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3E6" w:rsidRDefault="008243E6" w:rsidP="008243E6">
      <w:pPr>
        <w:rPr>
          <w:sz w:val="32"/>
          <w:szCs w:val="32"/>
        </w:rPr>
      </w:pPr>
      <w:r>
        <w:rPr>
          <w:sz w:val="32"/>
          <w:szCs w:val="32"/>
        </w:rPr>
        <w:t>Les syndromes oubliés</w:t>
      </w:r>
    </w:p>
    <w:p w:rsidR="008243E6" w:rsidRDefault="008243E6" w:rsidP="000906A5">
      <w:pPr>
        <w:jc w:val="center"/>
        <w:rPr>
          <w:sz w:val="32"/>
          <w:szCs w:val="32"/>
        </w:rPr>
      </w:pPr>
      <w:bookmarkStart w:id="0" w:name="_GoBack"/>
      <w:bookmarkEnd w:id="0"/>
    </w:p>
    <w:p w:rsidR="000906A5" w:rsidRPr="009444AB" w:rsidRDefault="00A17711" w:rsidP="000906A5">
      <w:pPr>
        <w:jc w:val="center"/>
        <w:rPr>
          <w:b/>
          <w:bCs/>
          <w:color w:val="C00000"/>
          <w:sz w:val="32"/>
          <w:szCs w:val="32"/>
        </w:rPr>
      </w:pPr>
      <w:r w:rsidRPr="009444AB">
        <w:rPr>
          <w:b/>
          <w:bCs/>
          <w:color w:val="C00000"/>
          <w:sz w:val="32"/>
          <w:szCs w:val="32"/>
        </w:rPr>
        <w:t>Un s</w:t>
      </w:r>
      <w:r w:rsidR="000906A5" w:rsidRPr="009444AB">
        <w:rPr>
          <w:b/>
          <w:bCs/>
          <w:color w:val="C00000"/>
          <w:sz w:val="32"/>
          <w:szCs w:val="32"/>
        </w:rPr>
        <w:t xml:space="preserve">yndrome du </w:t>
      </w:r>
      <w:r w:rsidR="00482CA5" w:rsidRPr="009444AB">
        <w:rPr>
          <w:b/>
          <w:bCs/>
          <w:color w:val="C00000"/>
          <w:sz w:val="32"/>
          <w:szCs w:val="32"/>
        </w:rPr>
        <w:t xml:space="preserve">muscle </w:t>
      </w:r>
      <w:r w:rsidR="000906A5" w:rsidRPr="009444AB">
        <w:rPr>
          <w:b/>
          <w:bCs/>
          <w:color w:val="C00000"/>
          <w:sz w:val="32"/>
          <w:szCs w:val="32"/>
        </w:rPr>
        <w:t>pyramidal</w:t>
      </w:r>
      <w:r w:rsidRPr="009444AB">
        <w:rPr>
          <w:b/>
          <w:bCs/>
          <w:color w:val="C00000"/>
          <w:sz w:val="32"/>
          <w:szCs w:val="32"/>
        </w:rPr>
        <w:t xml:space="preserve"> de type secondaire</w:t>
      </w:r>
      <w:r w:rsidR="005E315E" w:rsidRPr="009444AB">
        <w:rPr>
          <w:b/>
          <w:bCs/>
          <w:color w:val="C00000"/>
          <w:sz w:val="32"/>
          <w:szCs w:val="32"/>
        </w:rPr>
        <w:t> ?</w:t>
      </w:r>
    </w:p>
    <w:p w:rsidR="000906A5" w:rsidRPr="009444AB" w:rsidRDefault="00482CA5" w:rsidP="000906A5">
      <w:pPr>
        <w:jc w:val="center"/>
        <w:rPr>
          <w:b/>
          <w:bCs/>
          <w:color w:val="C00000"/>
          <w:sz w:val="32"/>
          <w:szCs w:val="32"/>
        </w:rPr>
      </w:pPr>
      <w:r w:rsidRPr="009444AB">
        <w:rPr>
          <w:b/>
          <w:bCs/>
          <w:color w:val="C00000"/>
          <w:sz w:val="32"/>
          <w:szCs w:val="32"/>
        </w:rPr>
        <w:t>La d</w:t>
      </w:r>
      <w:r w:rsidR="000906A5" w:rsidRPr="009444AB">
        <w:rPr>
          <w:b/>
          <w:bCs/>
          <w:color w:val="C00000"/>
          <w:sz w:val="32"/>
          <w:szCs w:val="32"/>
        </w:rPr>
        <w:t>ysfonction ostéopathique</w:t>
      </w:r>
      <w:r w:rsidR="00DD24C3" w:rsidRPr="009444AB">
        <w:rPr>
          <w:b/>
          <w:bCs/>
          <w:color w:val="C00000"/>
          <w:sz w:val="32"/>
          <w:szCs w:val="32"/>
        </w:rPr>
        <w:t> </w:t>
      </w:r>
      <w:r w:rsidR="00321412" w:rsidRPr="009444AB">
        <w:rPr>
          <w:b/>
          <w:bCs/>
          <w:color w:val="C00000"/>
          <w:sz w:val="32"/>
          <w:szCs w:val="32"/>
        </w:rPr>
        <w:t>du sacrum</w:t>
      </w:r>
      <w:r w:rsidRPr="009444AB">
        <w:rPr>
          <w:b/>
          <w:bCs/>
          <w:color w:val="C00000"/>
          <w:sz w:val="32"/>
          <w:szCs w:val="32"/>
        </w:rPr>
        <w:t xml:space="preserve"> en torsion</w:t>
      </w:r>
      <w:r w:rsidR="00A17711" w:rsidRPr="009444AB">
        <w:rPr>
          <w:b/>
          <w:bCs/>
          <w:color w:val="C00000"/>
          <w:sz w:val="32"/>
          <w:szCs w:val="32"/>
        </w:rPr>
        <w:t xml:space="preserve"> postérieure</w:t>
      </w:r>
    </w:p>
    <w:p w:rsidR="00482CA5" w:rsidRPr="00482CA5" w:rsidRDefault="00482CA5" w:rsidP="000906A5">
      <w:pPr>
        <w:jc w:val="center"/>
        <w:rPr>
          <w:sz w:val="20"/>
          <w:szCs w:val="20"/>
        </w:rPr>
      </w:pPr>
      <w:r>
        <w:rPr>
          <w:sz w:val="20"/>
          <w:szCs w:val="20"/>
        </w:rPr>
        <w:t>Bœuf.</w:t>
      </w:r>
      <w:r w:rsidR="00A62B87">
        <w:rPr>
          <w:sz w:val="20"/>
          <w:szCs w:val="20"/>
        </w:rPr>
        <w:t xml:space="preserve"> </w:t>
      </w:r>
      <w:r>
        <w:rPr>
          <w:sz w:val="20"/>
          <w:szCs w:val="20"/>
        </w:rPr>
        <w:t>M, Brun.</w:t>
      </w:r>
      <w:r w:rsidR="00A62B87">
        <w:rPr>
          <w:sz w:val="20"/>
          <w:szCs w:val="20"/>
        </w:rPr>
        <w:t xml:space="preserve"> </w:t>
      </w:r>
      <w:r>
        <w:rPr>
          <w:sz w:val="20"/>
          <w:szCs w:val="20"/>
        </w:rPr>
        <w:t>L, Ser</w:t>
      </w:r>
      <w:r w:rsidR="000B71CC">
        <w:rPr>
          <w:sz w:val="20"/>
          <w:szCs w:val="20"/>
        </w:rPr>
        <w:t>v</w:t>
      </w:r>
      <w:r>
        <w:rPr>
          <w:sz w:val="20"/>
          <w:szCs w:val="20"/>
        </w:rPr>
        <w:t>ice d’évaluation et de traitement de la douleur</w:t>
      </w:r>
    </w:p>
    <w:p w:rsidR="00DD24C3" w:rsidRDefault="00DD24C3" w:rsidP="000906A5">
      <w:pPr>
        <w:jc w:val="center"/>
        <w:rPr>
          <w:sz w:val="32"/>
          <w:szCs w:val="32"/>
        </w:rPr>
      </w:pPr>
    </w:p>
    <w:p w:rsidR="00DD24C3" w:rsidRPr="00DD24C3" w:rsidRDefault="00DD24C3" w:rsidP="00DD24C3">
      <w:pPr>
        <w:jc w:val="both"/>
      </w:pPr>
    </w:p>
    <w:p w:rsidR="00DD24C3" w:rsidRDefault="00DD24C3" w:rsidP="00DD24C3">
      <w:pPr>
        <w:jc w:val="both"/>
        <w:rPr>
          <w:b/>
          <w:bCs/>
        </w:rPr>
      </w:pPr>
      <w:r w:rsidRPr="00DD24C3">
        <w:rPr>
          <w:b/>
          <w:bCs/>
        </w:rPr>
        <w:t>R</w:t>
      </w:r>
      <w:r>
        <w:rPr>
          <w:b/>
          <w:bCs/>
        </w:rPr>
        <w:t>é</w:t>
      </w:r>
      <w:r w:rsidRPr="00DD24C3">
        <w:rPr>
          <w:b/>
          <w:bCs/>
        </w:rPr>
        <w:t>sumé</w:t>
      </w:r>
    </w:p>
    <w:p w:rsidR="00DE301D" w:rsidRPr="00DD24C3" w:rsidRDefault="00DE301D" w:rsidP="00DD24C3">
      <w:pPr>
        <w:jc w:val="both"/>
        <w:rPr>
          <w:b/>
          <w:bCs/>
        </w:rPr>
      </w:pPr>
    </w:p>
    <w:p w:rsidR="000906A5" w:rsidRPr="00186B7E" w:rsidRDefault="00DD24C3" w:rsidP="00186B7E">
      <w:pPr>
        <w:jc w:val="both"/>
      </w:pPr>
      <w:r>
        <w:t xml:space="preserve">Le syndrome du muscle pyramidal </w:t>
      </w:r>
      <w:r w:rsidR="0030531B">
        <w:t xml:space="preserve">(SMP) </w:t>
      </w:r>
      <w:r>
        <w:t>est défini par un spasme du muscle piriforme entrainant une compression du tronc du nerf sciatique</w:t>
      </w:r>
      <w:r w:rsidR="00236F89">
        <w:t xml:space="preserve"> sur la grande échancrure sciatique. La douleur est identique à la douleur référée sacro-iliaque en “sciatique tronquée“, sur la face postérieure de fesse, de cuis</w:t>
      </w:r>
      <w:r w:rsidR="00A62B87">
        <w:t>s</w:t>
      </w:r>
      <w:r w:rsidR="00236F89">
        <w:t>e et du creux poplité. Le diagnostic</w:t>
      </w:r>
      <w:r w:rsidR="00321412">
        <w:t xml:space="preserve"> clinique est rapide </w:t>
      </w:r>
      <w:r w:rsidR="009001A7">
        <w:t>et ne nécessite pas d’examen</w:t>
      </w:r>
      <w:r w:rsidR="00A62B87">
        <w:t>s</w:t>
      </w:r>
      <w:r w:rsidR="009001A7">
        <w:t xml:space="preserve"> complémentaires. </w:t>
      </w:r>
      <w:r w:rsidR="00D04E81">
        <w:t>E</w:t>
      </w:r>
      <w:r w:rsidR="003B55A2">
        <w:t>n laissant de côté les types primaires</w:t>
      </w:r>
      <w:r w:rsidR="00D04E81">
        <w:t xml:space="preserve"> anatomiques</w:t>
      </w:r>
      <w:r w:rsidR="003B55A2">
        <w:t xml:space="preserve"> du syndrome</w:t>
      </w:r>
      <w:r w:rsidR="0002291A">
        <w:rPr>
          <w:rFonts w:eastAsia="Times New Roman" w:cstheme="minorHAnsi"/>
          <w:lang w:eastAsia="fr-FR"/>
        </w:rPr>
        <w:t xml:space="preserve">, il semble </w:t>
      </w:r>
      <w:r w:rsidR="00D04E81">
        <w:rPr>
          <w:rFonts w:eastAsia="Times New Roman" w:cstheme="minorHAnsi"/>
          <w:lang w:eastAsia="fr-FR"/>
        </w:rPr>
        <w:t xml:space="preserve">possible </w:t>
      </w:r>
      <w:r w:rsidR="003B55A2">
        <w:rPr>
          <w:rFonts w:eastAsia="Times New Roman" w:cstheme="minorHAnsi"/>
          <w:lang w:eastAsia="fr-FR"/>
        </w:rPr>
        <w:t>d’ajouter aux types secondaires</w:t>
      </w:r>
      <w:r w:rsidR="00D04E81">
        <w:rPr>
          <w:rFonts w:eastAsia="Times New Roman" w:cstheme="minorHAnsi"/>
          <w:lang w:eastAsia="fr-FR"/>
        </w:rPr>
        <w:t>,</w:t>
      </w:r>
      <w:r w:rsidR="003B55A2">
        <w:rPr>
          <w:rFonts w:eastAsia="Times New Roman" w:cstheme="minorHAnsi"/>
          <w:lang w:eastAsia="fr-FR"/>
        </w:rPr>
        <w:t xml:space="preserve"> un traumatisme </w:t>
      </w:r>
      <w:r w:rsidR="00D04E81">
        <w:rPr>
          <w:rFonts w:eastAsia="Times New Roman" w:cstheme="minorHAnsi"/>
          <w:lang w:eastAsia="fr-FR"/>
        </w:rPr>
        <w:t xml:space="preserve">du piriforme </w:t>
      </w:r>
      <w:r w:rsidR="003B55A2">
        <w:rPr>
          <w:rFonts w:eastAsia="Times New Roman" w:cstheme="minorHAnsi"/>
          <w:lang w:eastAsia="fr-FR"/>
        </w:rPr>
        <w:t xml:space="preserve">lié à une dysfonction </w:t>
      </w:r>
      <w:r w:rsidR="00D04E81">
        <w:t>ostéopathique du sacrum</w:t>
      </w:r>
      <w:r w:rsidR="00D04E81" w:rsidRPr="00EC311C">
        <w:t xml:space="preserve"> </w:t>
      </w:r>
      <w:r w:rsidR="00D04E81">
        <w:t>en torsion postérieure.</w:t>
      </w:r>
      <w:r w:rsidR="00D04E81">
        <w:rPr>
          <w:rFonts w:eastAsia="Times New Roman" w:cstheme="minorHAnsi"/>
          <w:lang w:eastAsia="fr-FR"/>
        </w:rPr>
        <w:t xml:space="preserve"> Une</w:t>
      </w:r>
      <w:r w:rsidR="0002291A">
        <w:rPr>
          <w:rFonts w:eastAsia="Times New Roman" w:cstheme="minorHAnsi"/>
          <w:lang w:eastAsia="fr-FR"/>
        </w:rPr>
        <w:t xml:space="preserve"> </w:t>
      </w:r>
      <w:r w:rsidR="00E34BDB">
        <w:rPr>
          <w:rFonts w:eastAsia="Times New Roman" w:cstheme="minorHAnsi"/>
          <w:lang w:eastAsia="fr-FR"/>
        </w:rPr>
        <w:t xml:space="preserve">vision </w:t>
      </w:r>
      <w:r w:rsidR="0002291A">
        <w:rPr>
          <w:rFonts w:eastAsia="Times New Roman" w:cstheme="minorHAnsi"/>
          <w:lang w:eastAsia="fr-FR"/>
        </w:rPr>
        <w:t xml:space="preserve">biomécanique </w:t>
      </w:r>
      <w:r w:rsidR="0002291A" w:rsidRPr="007F58B9">
        <w:rPr>
          <w:rFonts w:eastAsia="Times New Roman" w:cstheme="minorHAnsi"/>
          <w:lang w:eastAsia="fr-FR"/>
        </w:rPr>
        <w:t xml:space="preserve">fonctionnelle </w:t>
      </w:r>
      <w:r w:rsidR="00D04E81">
        <w:rPr>
          <w:rFonts w:eastAsia="Times New Roman" w:cstheme="minorHAnsi"/>
          <w:lang w:eastAsia="fr-FR"/>
        </w:rPr>
        <w:t xml:space="preserve">intéressante, car </w:t>
      </w:r>
      <w:r w:rsidR="00102FBF">
        <w:rPr>
          <w:rFonts w:eastAsia="Times New Roman" w:cstheme="minorHAnsi"/>
          <w:lang w:eastAsia="fr-FR"/>
        </w:rPr>
        <w:t xml:space="preserve">il </w:t>
      </w:r>
      <w:r w:rsidR="0002291A" w:rsidRPr="007F58B9">
        <w:rPr>
          <w:rFonts w:eastAsia="Times New Roman" w:cstheme="minorHAnsi"/>
          <w:lang w:eastAsia="fr-FR"/>
        </w:rPr>
        <w:t xml:space="preserve">existe souvent des facteurs </w:t>
      </w:r>
      <w:r w:rsidR="0002291A">
        <w:rPr>
          <w:rFonts w:eastAsia="Times New Roman" w:cstheme="minorHAnsi"/>
          <w:lang w:eastAsia="fr-FR"/>
        </w:rPr>
        <w:t xml:space="preserve">mécaniques </w:t>
      </w:r>
      <w:r w:rsidR="0002291A" w:rsidRPr="007F58B9">
        <w:rPr>
          <w:rFonts w:eastAsia="Times New Roman" w:cstheme="minorHAnsi"/>
          <w:lang w:eastAsia="fr-FR"/>
        </w:rPr>
        <w:t>déclenchants</w:t>
      </w:r>
      <w:r w:rsidR="0002291A">
        <w:rPr>
          <w:rFonts w:eastAsia="Times New Roman" w:cstheme="minorHAnsi"/>
          <w:lang w:eastAsia="fr-FR"/>
        </w:rPr>
        <w:t>, que cela soit la course ou la position assise prolongée</w:t>
      </w:r>
      <w:r w:rsidR="003B55A2">
        <w:rPr>
          <w:rFonts w:eastAsia="Times New Roman" w:cstheme="minorHAnsi"/>
          <w:lang w:eastAsia="fr-FR"/>
        </w:rPr>
        <w:t xml:space="preserve"> </w:t>
      </w:r>
      <w:r w:rsidR="0002291A">
        <w:rPr>
          <w:rFonts w:eastAsia="Times New Roman" w:cstheme="minorHAnsi"/>
          <w:lang w:eastAsia="fr-FR"/>
        </w:rPr>
        <w:t>(</w:t>
      </w:r>
      <w:r w:rsidR="00186B7E">
        <w:rPr>
          <w:rFonts w:eastAsia="Times New Roman" w:cstheme="minorHAnsi"/>
          <w:lang w:eastAsia="fr-FR"/>
        </w:rPr>
        <w:t>2</w:t>
      </w:r>
      <w:r w:rsidR="0002291A">
        <w:rPr>
          <w:rFonts w:eastAsia="Times New Roman" w:cstheme="minorHAnsi"/>
          <w:lang w:eastAsia="fr-FR"/>
        </w:rPr>
        <w:t>0-</w:t>
      </w:r>
      <w:r w:rsidR="00186B7E">
        <w:rPr>
          <w:rFonts w:eastAsia="Times New Roman" w:cstheme="minorHAnsi"/>
          <w:lang w:eastAsia="fr-FR"/>
        </w:rPr>
        <w:t>2</w:t>
      </w:r>
      <w:r w:rsidR="0002291A">
        <w:rPr>
          <w:rFonts w:eastAsia="Times New Roman" w:cstheme="minorHAnsi"/>
          <w:lang w:eastAsia="fr-FR"/>
        </w:rPr>
        <w:t>1-</w:t>
      </w:r>
      <w:r w:rsidR="00186B7E">
        <w:rPr>
          <w:rFonts w:eastAsia="Times New Roman" w:cstheme="minorHAnsi"/>
          <w:lang w:eastAsia="fr-FR"/>
        </w:rPr>
        <w:t>2</w:t>
      </w:r>
      <w:r w:rsidR="0002291A">
        <w:rPr>
          <w:rFonts w:eastAsia="Times New Roman" w:cstheme="minorHAnsi"/>
          <w:lang w:eastAsia="fr-FR"/>
        </w:rPr>
        <w:t xml:space="preserve">2). </w:t>
      </w:r>
      <w:r w:rsidR="00186B7E">
        <w:t>Cette torsion postérieure pourrait être considéré</w:t>
      </w:r>
      <w:r w:rsidR="00102FBF">
        <w:t>e</w:t>
      </w:r>
      <w:r w:rsidR="00186B7E">
        <w:t xml:space="preserve"> comme une cause ou une conséquence possible du SMP. (8-9-10-11-12-13-1</w:t>
      </w:r>
      <w:r w:rsidR="00190969">
        <w:t>4</w:t>
      </w:r>
      <w:r w:rsidR="00186B7E">
        <w:t xml:space="preserve">). </w:t>
      </w:r>
      <w:r w:rsidR="00DA2EFF">
        <w:t xml:space="preserve">Ce cas clinique </w:t>
      </w:r>
      <w:r w:rsidR="005E315E">
        <w:t xml:space="preserve">montre </w:t>
      </w:r>
      <w:r w:rsidR="00DA2EFF">
        <w:t>qu’un</w:t>
      </w:r>
      <w:r w:rsidR="00321412">
        <w:t xml:space="preserve"> </w:t>
      </w:r>
      <w:r w:rsidR="00EC311C">
        <w:t xml:space="preserve">traitement </w:t>
      </w:r>
      <w:r w:rsidR="000B71CC">
        <w:t>ostéopathique</w:t>
      </w:r>
      <w:r w:rsidR="00321412">
        <w:t xml:space="preserve"> </w:t>
      </w:r>
      <w:r w:rsidR="00E34BDB">
        <w:t>d</w:t>
      </w:r>
      <w:r w:rsidR="00594928">
        <w:t>e deux</w:t>
      </w:r>
      <w:r w:rsidR="00E34BDB">
        <w:t xml:space="preserve"> séances </w:t>
      </w:r>
      <w:r w:rsidR="00102FBF">
        <w:t>a</w:t>
      </w:r>
      <w:r w:rsidR="00E34BDB">
        <w:t xml:space="preserve"> résolu un spasme du piriforme résistant au traitement médical et kinésithérapique. </w:t>
      </w:r>
      <w:r w:rsidR="00D04E81">
        <w:t>Ce type de traitement</w:t>
      </w:r>
      <w:r w:rsidR="00E34BDB">
        <w:t xml:space="preserve"> </w:t>
      </w:r>
      <w:r w:rsidR="00EC311C">
        <w:t>pourrait être</w:t>
      </w:r>
      <w:r w:rsidR="001F0F0C">
        <w:t xml:space="preserve"> introduit </w:t>
      </w:r>
      <w:r w:rsidR="00321412">
        <w:t xml:space="preserve">dans </w:t>
      </w:r>
      <w:r w:rsidR="001F0F0C">
        <w:t xml:space="preserve">l’arbre décisionnel dans </w:t>
      </w:r>
      <w:r w:rsidR="00321412">
        <w:t xml:space="preserve">les cas de </w:t>
      </w:r>
      <w:r w:rsidR="00D04E81">
        <w:t xml:space="preserve">SMP </w:t>
      </w:r>
      <w:r w:rsidR="00321412">
        <w:t xml:space="preserve">avant </w:t>
      </w:r>
      <w:r w:rsidR="001F0F0C">
        <w:t>d’envisager des</w:t>
      </w:r>
      <w:r w:rsidR="008243E6">
        <w:t xml:space="preserve"> examens </w:t>
      </w:r>
      <w:proofErr w:type="spellStart"/>
      <w:r w:rsidR="008243E6">
        <w:t>électroneuromyographiques</w:t>
      </w:r>
      <w:proofErr w:type="spellEnd"/>
      <w:r w:rsidR="008243E6">
        <w:t xml:space="preserve"> (ENMG)</w:t>
      </w:r>
      <w:r w:rsidR="00EC311C">
        <w:t xml:space="preserve">, </w:t>
      </w:r>
      <w:r w:rsidR="008243E6">
        <w:t>des</w:t>
      </w:r>
      <w:r w:rsidR="001F0F0C">
        <w:t xml:space="preserve"> traitements </w:t>
      </w:r>
      <w:r w:rsidR="008243E6">
        <w:t>long</w:t>
      </w:r>
      <w:r w:rsidR="000B71CC">
        <w:t>s</w:t>
      </w:r>
      <w:r w:rsidR="008243E6">
        <w:t xml:space="preserve"> par kinésithérapie ou lourds </w:t>
      </w:r>
      <w:r w:rsidR="001F0F0C">
        <w:t xml:space="preserve">par injections </w:t>
      </w:r>
      <w:r w:rsidR="00F77303">
        <w:t xml:space="preserve">de toxine botulique </w:t>
      </w:r>
      <w:r w:rsidR="001F0F0C">
        <w:t>ou par ténotomie</w:t>
      </w:r>
      <w:r w:rsidR="00EC311C">
        <w:t xml:space="preserve"> chirurgicale</w:t>
      </w:r>
      <w:r w:rsidR="001F0F0C">
        <w:t>.</w:t>
      </w:r>
    </w:p>
    <w:p w:rsidR="00C24EA2" w:rsidRDefault="00C24EA2" w:rsidP="00DD24C3">
      <w:pPr>
        <w:jc w:val="both"/>
        <w:rPr>
          <w:b/>
          <w:bCs/>
        </w:rPr>
      </w:pPr>
    </w:p>
    <w:p w:rsidR="00F42E04" w:rsidRDefault="00F42E04" w:rsidP="009B2E8D">
      <w:pPr>
        <w:jc w:val="both"/>
        <w:rPr>
          <w:b/>
          <w:bCs/>
        </w:rPr>
      </w:pPr>
      <w:r w:rsidRPr="00F42E04">
        <w:rPr>
          <w:b/>
          <w:bCs/>
        </w:rPr>
        <w:t>Cas clinique</w:t>
      </w:r>
    </w:p>
    <w:p w:rsidR="00F42E04" w:rsidRDefault="001D7753" w:rsidP="009B2E8D">
      <w:pPr>
        <w:jc w:val="both"/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25C9EAD">
            <wp:simplePos x="0" y="0"/>
            <wp:positionH relativeFrom="column">
              <wp:posOffset>-110490</wp:posOffset>
            </wp:positionH>
            <wp:positionV relativeFrom="paragraph">
              <wp:posOffset>64332</wp:posOffset>
            </wp:positionV>
            <wp:extent cx="3434400" cy="2329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8-09 à 19.37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E04" w:rsidRPr="00F42E04">
        <w:t>Mme A</w:t>
      </w:r>
      <w:r w:rsidR="00F42E04">
        <w:t>, 35 ans, sportive</w:t>
      </w:r>
      <w:r w:rsidR="00B12139">
        <w:t>, est adressé</w:t>
      </w:r>
      <w:r w:rsidR="00A62B87">
        <w:t>e</w:t>
      </w:r>
      <w:r w:rsidR="00B12139">
        <w:t xml:space="preserve"> en cabinet par son kinésithérapeute pour un spasme du pyramidal résistant </w:t>
      </w:r>
      <w:r w:rsidR="00032263">
        <w:t xml:space="preserve">à 9 </w:t>
      </w:r>
      <w:r w:rsidR="00B12139">
        <w:t>traitements kinésithérapiques par ponçage du piriforme. A l’interrogatoire, cette Dame décri</w:t>
      </w:r>
      <w:r w:rsidR="00102FBF">
        <w:t>t</w:t>
      </w:r>
      <w:r w:rsidR="00B12139">
        <w:t xml:space="preserve"> une </w:t>
      </w:r>
      <w:proofErr w:type="spellStart"/>
      <w:r w:rsidR="00B12139">
        <w:t>fessalgie</w:t>
      </w:r>
      <w:proofErr w:type="spellEnd"/>
      <w:r w:rsidR="00B12139">
        <w:t xml:space="preserve"> </w:t>
      </w:r>
      <w:r w:rsidR="00594928">
        <w:t>droite</w:t>
      </w:r>
      <w:r w:rsidR="00475D16">
        <w:t xml:space="preserve"> </w:t>
      </w:r>
      <w:r w:rsidR="00B12139">
        <w:t xml:space="preserve">survenue progressivement sans </w:t>
      </w:r>
      <w:r w:rsidR="008B3575">
        <w:t>opposition brutale à une rotation interne de hanche ou un positionnement en flexion rotation externe prolongée</w:t>
      </w:r>
      <w:r w:rsidR="00B12139">
        <w:t xml:space="preserve">. </w:t>
      </w:r>
      <w:r w:rsidR="005E6A2A">
        <w:t xml:space="preserve">A l’examen </w:t>
      </w:r>
      <w:proofErr w:type="spellStart"/>
      <w:r w:rsidR="005E6A2A">
        <w:t>palpatoire</w:t>
      </w:r>
      <w:proofErr w:type="spellEnd"/>
      <w:r w:rsidR="005E6A2A">
        <w:t xml:space="preserve"> </w:t>
      </w:r>
      <w:r w:rsidR="00811408">
        <w:t xml:space="preserve">du piriforme entre le sacrum et le grand trochanter le muscle est contracté et douloureux. </w:t>
      </w:r>
      <w:r w:rsidR="00B12139">
        <w:t xml:space="preserve">A l’examen postural on trouve une inclinaison latérale à gauche </w:t>
      </w:r>
      <w:r w:rsidR="00811408">
        <w:t xml:space="preserve">du rachis </w:t>
      </w:r>
      <w:r w:rsidR="00B12139">
        <w:t>et un bassin en rétroversion</w:t>
      </w:r>
      <w:r w:rsidR="00811408">
        <w:t xml:space="preserve"> ce qui fait suspecter une torsion </w:t>
      </w:r>
      <w:r w:rsidR="00A62B87">
        <w:t>postérieure</w:t>
      </w:r>
      <w:r w:rsidR="00811408">
        <w:t xml:space="preserve"> sur un axe gauche</w:t>
      </w:r>
      <w:r w:rsidR="00B12139">
        <w:t>.</w:t>
      </w:r>
      <w:r w:rsidR="00DA2EFF">
        <w:t xml:space="preserve"> Les tests de mobilité confirment une dysfonction </w:t>
      </w:r>
      <w:r w:rsidR="00A62B87">
        <w:t>ostéopathique</w:t>
      </w:r>
      <w:r w:rsidR="00DA2EFF">
        <w:t xml:space="preserve"> sacro-iliaque </w:t>
      </w:r>
      <w:r w:rsidR="001038E4">
        <w:t>droite supérieure</w:t>
      </w:r>
      <w:r w:rsidR="00DA2EFF">
        <w:t xml:space="preserve"> et </w:t>
      </w:r>
      <w:r w:rsidR="00A62B87">
        <w:t>gauche</w:t>
      </w:r>
      <w:r w:rsidR="00DA2EFF">
        <w:t xml:space="preserve"> inférieure. La base droite du sacrum étant </w:t>
      </w:r>
      <w:proofErr w:type="spellStart"/>
      <w:r w:rsidR="00DA2EFF">
        <w:t>postériorisée</w:t>
      </w:r>
      <w:proofErr w:type="spellEnd"/>
      <w:r w:rsidR="00DA2EFF">
        <w:t xml:space="preserve">, on se trouve devant une dysfonction sacrée en </w:t>
      </w:r>
      <w:r w:rsidR="00811408">
        <w:t>T</w:t>
      </w:r>
      <w:r w:rsidR="00DA2EFF">
        <w:t xml:space="preserve">orsion </w:t>
      </w:r>
      <w:r w:rsidR="00811408">
        <w:t>D</w:t>
      </w:r>
      <w:r w:rsidR="00DA2EFF">
        <w:t xml:space="preserve">roite </w:t>
      </w:r>
      <w:r w:rsidR="00811408">
        <w:t xml:space="preserve">sur un axe </w:t>
      </w:r>
      <w:r w:rsidR="00A62B87">
        <w:t>G</w:t>
      </w:r>
      <w:r w:rsidR="00DA2EFF">
        <w:t>auche (TDG).</w:t>
      </w:r>
      <w:r w:rsidR="008B3575">
        <w:t xml:space="preserve"> </w:t>
      </w:r>
    </w:p>
    <w:p w:rsidR="00DA2EFF" w:rsidRPr="001D7753" w:rsidRDefault="00DA2EFF" w:rsidP="009B2E8D">
      <w:pPr>
        <w:jc w:val="both"/>
        <w:rPr>
          <w:rFonts w:cstheme="minorHAnsi"/>
        </w:rPr>
      </w:pPr>
      <w:r w:rsidRPr="001D7753">
        <w:rPr>
          <w:rFonts w:cstheme="minorHAnsi"/>
        </w:rPr>
        <w:t xml:space="preserve">La normalisation structurelle de la dysfonction sacrée </w:t>
      </w:r>
      <w:r w:rsidR="008B3575" w:rsidRPr="001D7753">
        <w:rPr>
          <w:rFonts w:cstheme="minorHAnsi"/>
        </w:rPr>
        <w:t>a</w:t>
      </w:r>
      <w:r w:rsidRPr="001D7753">
        <w:rPr>
          <w:rFonts w:cstheme="minorHAnsi"/>
        </w:rPr>
        <w:t xml:space="preserve"> permis de réduire définitivement le spasme du piriforme et la douleur fessière</w:t>
      </w:r>
      <w:r w:rsidR="00223D84">
        <w:rPr>
          <w:rFonts w:cstheme="minorHAnsi"/>
        </w:rPr>
        <w:t xml:space="preserve"> en </w:t>
      </w:r>
      <w:r w:rsidR="00594928">
        <w:rPr>
          <w:rFonts w:cstheme="minorHAnsi"/>
        </w:rPr>
        <w:t>deux</w:t>
      </w:r>
      <w:r w:rsidR="00223D84">
        <w:rPr>
          <w:rFonts w:cstheme="minorHAnsi"/>
        </w:rPr>
        <w:t xml:space="preserve"> séance</w:t>
      </w:r>
      <w:r w:rsidR="00594928">
        <w:rPr>
          <w:rFonts w:cstheme="minorHAnsi"/>
        </w:rPr>
        <w:t>s</w:t>
      </w:r>
      <w:r w:rsidRPr="001D7753">
        <w:rPr>
          <w:rFonts w:cstheme="minorHAnsi"/>
        </w:rPr>
        <w:t>.</w:t>
      </w:r>
    </w:p>
    <w:p w:rsidR="00186B7E" w:rsidRDefault="00186B7E" w:rsidP="009B2E8D">
      <w:pPr>
        <w:jc w:val="both"/>
        <w:rPr>
          <w:rFonts w:cstheme="minorHAnsi"/>
          <w:b/>
          <w:bCs/>
        </w:rPr>
      </w:pPr>
    </w:p>
    <w:p w:rsidR="0011322B" w:rsidRDefault="0011322B" w:rsidP="009B2E8D">
      <w:pPr>
        <w:jc w:val="both"/>
        <w:rPr>
          <w:rFonts w:cstheme="minorHAnsi"/>
          <w:b/>
          <w:bCs/>
        </w:rPr>
      </w:pPr>
    </w:p>
    <w:p w:rsidR="00DA2EFF" w:rsidRPr="001D7753" w:rsidRDefault="00DA2EFF" w:rsidP="00102FBF">
      <w:pPr>
        <w:jc w:val="both"/>
        <w:rPr>
          <w:rFonts w:cstheme="minorHAnsi"/>
          <w:b/>
          <w:bCs/>
        </w:rPr>
      </w:pPr>
      <w:r w:rsidRPr="001D7753">
        <w:rPr>
          <w:rFonts w:cstheme="minorHAnsi"/>
          <w:b/>
          <w:bCs/>
        </w:rPr>
        <w:lastRenderedPageBreak/>
        <w:t>Rappel anatomique</w:t>
      </w:r>
      <w:r w:rsidR="008B3575" w:rsidRPr="001D7753">
        <w:rPr>
          <w:rFonts w:cstheme="minorHAnsi"/>
          <w:b/>
          <w:bCs/>
        </w:rPr>
        <w:t xml:space="preserve"> et biomécanique</w:t>
      </w:r>
      <w:r w:rsidR="00936098" w:rsidRPr="001D7753">
        <w:rPr>
          <w:rFonts w:cstheme="minorHAnsi"/>
          <w:b/>
          <w:bCs/>
        </w:rPr>
        <w:t xml:space="preserve"> </w:t>
      </w:r>
    </w:p>
    <w:p w:rsidR="0070702E" w:rsidRDefault="0070702E" w:rsidP="00102FBF">
      <w:pPr>
        <w:spacing w:before="100" w:beforeAutospacing="1" w:after="100" w:afterAutospacing="1"/>
        <w:jc w:val="both"/>
        <w:rPr>
          <w:rFonts w:eastAsia="Times New Roman" w:cstheme="minorHAnsi"/>
          <w:lang w:eastAsia="fr-FR"/>
        </w:rPr>
      </w:pPr>
      <w:r w:rsidRPr="0070702E">
        <w:rPr>
          <w:rFonts w:eastAsia="Times New Roman" w:cstheme="minorHAnsi"/>
          <w:lang w:eastAsia="fr-FR"/>
        </w:rPr>
        <w:t xml:space="preserve">Le muscle piriforme, est </w:t>
      </w:r>
      <w:proofErr w:type="spellStart"/>
      <w:r w:rsidRPr="0070702E">
        <w:rPr>
          <w:rFonts w:eastAsia="Times New Roman" w:cstheme="minorHAnsi"/>
          <w:lang w:eastAsia="fr-FR"/>
        </w:rPr>
        <w:t>décrit</w:t>
      </w:r>
      <w:proofErr w:type="spellEnd"/>
      <w:r w:rsidRPr="0070702E">
        <w:rPr>
          <w:rFonts w:eastAsia="Times New Roman" w:cstheme="minorHAnsi"/>
          <w:lang w:eastAsia="fr-FR"/>
        </w:rPr>
        <w:t xml:space="preserve"> avec un corps musculaire triangulaire dont la base est </w:t>
      </w:r>
      <w:proofErr w:type="spellStart"/>
      <w:r w:rsidRPr="0070702E">
        <w:rPr>
          <w:rFonts w:eastAsia="Times New Roman" w:cstheme="minorHAnsi"/>
          <w:lang w:eastAsia="fr-FR"/>
        </w:rPr>
        <w:t>insérée</w:t>
      </w:r>
      <w:proofErr w:type="spellEnd"/>
      <w:r w:rsidRPr="0070702E">
        <w:rPr>
          <w:rFonts w:eastAsia="Times New Roman" w:cstheme="minorHAnsi"/>
          <w:lang w:eastAsia="fr-FR"/>
        </w:rPr>
        <w:t xml:space="preserve"> de chaque </w:t>
      </w:r>
      <w:proofErr w:type="spellStart"/>
      <w:r w:rsidRPr="0070702E">
        <w:rPr>
          <w:rFonts w:eastAsia="Times New Roman" w:cstheme="minorHAnsi"/>
          <w:lang w:eastAsia="fr-FR"/>
        </w:rPr>
        <w:t>côte</w:t>
      </w:r>
      <w:proofErr w:type="spellEnd"/>
      <w:r w:rsidRPr="0070702E">
        <w:rPr>
          <w:rFonts w:eastAsia="Times New Roman" w:cstheme="minorHAnsi"/>
          <w:lang w:eastAsia="fr-FR"/>
        </w:rPr>
        <w:t xml:space="preserve">́ sur la face </w:t>
      </w:r>
      <w:proofErr w:type="spellStart"/>
      <w:r w:rsidRPr="0070702E">
        <w:rPr>
          <w:rFonts w:eastAsia="Times New Roman" w:cstheme="minorHAnsi"/>
          <w:lang w:eastAsia="fr-FR"/>
        </w:rPr>
        <w:t>ventro-latérale</w:t>
      </w:r>
      <w:proofErr w:type="spellEnd"/>
      <w:r w:rsidRPr="0070702E">
        <w:rPr>
          <w:rFonts w:eastAsia="Times New Roman" w:cstheme="minorHAnsi"/>
          <w:lang w:eastAsia="fr-FR"/>
        </w:rPr>
        <w:t xml:space="preserve"> du sacrum, au pourtour des 2ème et 3ème foramens sacraux (</w:t>
      </w:r>
      <w:r>
        <w:rPr>
          <w:rFonts w:eastAsia="Times New Roman" w:cstheme="minorHAnsi"/>
          <w:lang w:eastAsia="fr-FR"/>
        </w:rPr>
        <w:t>1,2</w:t>
      </w:r>
      <w:r w:rsidRPr="0070702E">
        <w:rPr>
          <w:rFonts w:eastAsia="Times New Roman" w:cstheme="minorHAnsi"/>
          <w:lang w:eastAsia="fr-FR"/>
        </w:rPr>
        <w:t xml:space="preserve">). </w:t>
      </w:r>
    </w:p>
    <w:p w:rsidR="008C634E" w:rsidRPr="0070702E" w:rsidRDefault="001D7753" w:rsidP="00102FBF">
      <w:pPr>
        <w:spacing w:before="100" w:beforeAutospacing="1" w:after="100" w:afterAutospacing="1"/>
        <w:jc w:val="both"/>
        <w:rPr>
          <w:rFonts w:eastAsia="Times New Roman" w:cstheme="minorHAnsi"/>
          <w:lang w:eastAsia="fr-FR"/>
        </w:rPr>
      </w:pPr>
      <w:r w:rsidRPr="001D7753">
        <w:rPr>
          <w:rFonts w:cstheme="minorHAnsi"/>
          <w:color w:val="000000" w:themeColor="text1"/>
        </w:rPr>
        <w:t>Le piriforme</w:t>
      </w:r>
      <w:r w:rsidR="008C634E">
        <w:rPr>
          <w:rFonts w:cstheme="minorHAnsi"/>
          <w:color w:val="000000" w:themeColor="text1"/>
        </w:rPr>
        <w:t>, en chaine ouverte,</w:t>
      </w:r>
      <w:r w:rsidRPr="001D7753">
        <w:rPr>
          <w:rFonts w:cstheme="minorHAnsi"/>
          <w:color w:val="000000" w:themeColor="text1"/>
        </w:rPr>
        <w:t xml:space="preserve"> </w:t>
      </w:r>
      <w:r w:rsidR="008D2BCD">
        <w:rPr>
          <w:rFonts w:cstheme="minorHAnsi"/>
          <w:color w:val="000000" w:themeColor="text1"/>
        </w:rPr>
        <w:t xml:space="preserve">pied libre, </w:t>
      </w:r>
      <w:r w:rsidR="008C634E">
        <w:rPr>
          <w:rFonts w:cstheme="minorHAnsi"/>
          <w:color w:val="000000" w:themeColor="text1"/>
        </w:rPr>
        <w:t xml:space="preserve">est un </w:t>
      </w:r>
      <w:r w:rsidRPr="001D7753">
        <w:rPr>
          <w:rFonts w:eastAsia="Times New Roman" w:cstheme="minorHAnsi"/>
          <w:color w:val="000000" w:themeColor="text1"/>
          <w:lang w:eastAsia="fr-FR"/>
        </w:rPr>
        <w:t>rotat</w:t>
      </w:r>
      <w:r w:rsidR="008C634E">
        <w:rPr>
          <w:rFonts w:eastAsia="Times New Roman" w:cstheme="minorHAnsi"/>
          <w:color w:val="000000" w:themeColor="text1"/>
          <w:lang w:eastAsia="fr-FR"/>
        </w:rPr>
        <w:t>eur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 externe de hanche</w:t>
      </w:r>
      <w:r w:rsidR="00850B82">
        <w:rPr>
          <w:rFonts w:eastAsia="Times New Roman" w:cstheme="minorHAnsi"/>
          <w:color w:val="000000" w:themeColor="text1"/>
          <w:lang w:eastAsia="fr-FR"/>
        </w:rPr>
        <w:t xml:space="preserve">, </w:t>
      </w:r>
      <w:r w:rsidR="005E00BC">
        <w:rPr>
          <w:rFonts w:eastAsia="Times New Roman" w:cstheme="minorHAnsi"/>
          <w:color w:val="000000" w:themeColor="text1"/>
          <w:lang w:eastAsia="fr-FR"/>
        </w:rPr>
        <w:t>un extenseur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 et </w:t>
      </w:r>
      <w:r w:rsidR="005E00BC">
        <w:rPr>
          <w:rFonts w:eastAsia="Times New Roman" w:cstheme="minorHAnsi"/>
          <w:color w:val="000000" w:themeColor="text1"/>
          <w:lang w:eastAsia="fr-FR"/>
        </w:rPr>
        <w:t xml:space="preserve">un </w:t>
      </w:r>
      <w:r w:rsidRPr="001D7753">
        <w:rPr>
          <w:rFonts w:eastAsia="Times New Roman" w:cstheme="minorHAnsi"/>
          <w:color w:val="000000" w:themeColor="text1"/>
          <w:lang w:eastAsia="fr-FR"/>
        </w:rPr>
        <w:t>abduct</w:t>
      </w:r>
      <w:r w:rsidR="005E00BC">
        <w:rPr>
          <w:rFonts w:eastAsia="Times New Roman" w:cstheme="minorHAnsi"/>
          <w:color w:val="000000" w:themeColor="text1"/>
          <w:lang w:eastAsia="fr-FR"/>
        </w:rPr>
        <w:t>eur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 </w:t>
      </w:r>
      <w:r w:rsidR="00102FBF">
        <w:rPr>
          <w:rFonts w:eastAsia="Times New Roman" w:cstheme="minorHAnsi"/>
          <w:color w:val="000000" w:themeColor="text1"/>
          <w:lang w:eastAsia="fr-FR"/>
        </w:rPr>
        <w:t>de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 hanche fléchie.</w:t>
      </w:r>
      <w:r w:rsidR="008C634E">
        <w:rPr>
          <w:rFonts w:cstheme="minorHAnsi"/>
          <w:color w:val="000000" w:themeColor="text1"/>
        </w:rPr>
        <w:t xml:space="preserve"> 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Il </w:t>
      </w:r>
      <w:r w:rsidR="008C634E">
        <w:rPr>
          <w:rFonts w:eastAsia="Times New Roman" w:cstheme="minorHAnsi"/>
          <w:color w:val="000000" w:themeColor="text1"/>
          <w:lang w:eastAsia="fr-FR"/>
        </w:rPr>
        <w:t>participe à la stabilisation d</w:t>
      </w:r>
      <w:r w:rsidR="007A4A0B">
        <w:rPr>
          <w:rFonts w:eastAsia="Times New Roman" w:cstheme="minorHAnsi"/>
          <w:color w:val="000000" w:themeColor="text1"/>
          <w:lang w:eastAsia="fr-FR"/>
        </w:rPr>
        <w:t>e</w:t>
      </w:r>
      <w:r w:rsidR="008C634E">
        <w:rPr>
          <w:rFonts w:eastAsia="Times New Roman" w:cstheme="minorHAnsi"/>
          <w:color w:val="000000" w:themeColor="text1"/>
          <w:lang w:eastAsia="fr-FR"/>
        </w:rPr>
        <w:t xml:space="preserve"> la</w:t>
      </w:r>
      <w:r w:rsidRPr="001D7753">
        <w:rPr>
          <w:rFonts w:eastAsia="Times New Roman" w:cstheme="minorHAnsi"/>
          <w:color w:val="000000" w:themeColor="text1"/>
          <w:lang w:eastAsia="fr-FR"/>
        </w:rPr>
        <w:t xml:space="preserve"> tête </w:t>
      </w:r>
      <w:r w:rsidR="008C634E">
        <w:rPr>
          <w:rFonts w:eastAsia="Times New Roman" w:cstheme="minorHAnsi"/>
          <w:color w:val="000000" w:themeColor="text1"/>
          <w:lang w:eastAsia="fr-FR"/>
        </w:rPr>
        <w:t xml:space="preserve">fémorale </w:t>
      </w:r>
      <w:r w:rsidR="00401BD6">
        <w:rPr>
          <w:rFonts w:eastAsia="Times New Roman" w:cstheme="minorHAnsi"/>
          <w:color w:val="000000" w:themeColor="text1"/>
          <w:lang w:eastAsia="fr-FR"/>
        </w:rPr>
        <w:t xml:space="preserve">en abduction </w:t>
      </w:r>
      <w:r w:rsidR="008C634E">
        <w:rPr>
          <w:rFonts w:eastAsia="Times New Roman" w:cstheme="minorHAnsi"/>
          <w:color w:val="000000" w:themeColor="text1"/>
          <w:lang w:eastAsia="fr-FR"/>
        </w:rPr>
        <w:t>et agit comme un ligament actif de l’articulation coxo-fémorale</w:t>
      </w:r>
      <w:r w:rsidR="00401BD6">
        <w:rPr>
          <w:rFonts w:eastAsia="Times New Roman" w:cstheme="minorHAnsi"/>
          <w:color w:val="000000" w:themeColor="text1"/>
          <w:lang w:eastAsia="fr-FR"/>
        </w:rPr>
        <w:t xml:space="preserve"> en limitant l’extension</w:t>
      </w:r>
      <w:r w:rsidR="008C634E">
        <w:rPr>
          <w:rFonts w:eastAsia="Times New Roman" w:cstheme="minorHAnsi"/>
          <w:color w:val="000000" w:themeColor="text1"/>
          <w:lang w:eastAsia="fr-FR"/>
        </w:rPr>
        <w:t>.</w:t>
      </w:r>
    </w:p>
    <w:p w:rsidR="00100024" w:rsidRDefault="00E72E88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  <w:r>
        <w:rPr>
          <w:rFonts w:eastAsia="Times New Roman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67456" behindDoc="0" locked="0" layoutInCell="1" allowOverlap="1" wp14:anchorId="2650CB21">
            <wp:simplePos x="0" y="0"/>
            <wp:positionH relativeFrom="column">
              <wp:posOffset>401955</wp:posOffset>
            </wp:positionH>
            <wp:positionV relativeFrom="paragraph">
              <wp:posOffset>27305</wp:posOffset>
            </wp:positionV>
            <wp:extent cx="4527550" cy="1942465"/>
            <wp:effectExtent l="0" t="0" r="635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8-12 à 07.28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387" w:rsidRDefault="00136387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136387" w:rsidRDefault="00136387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136387" w:rsidRDefault="00136387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4B1AAD" w:rsidRDefault="004B1AAD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</w:p>
    <w:p w:rsidR="001D7753" w:rsidRPr="00F21F1E" w:rsidRDefault="008C634E" w:rsidP="008C634E">
      <w:pPr>
        <w:jc w:val="both"/>
        <w:rPr>
          <w:rFonts w:eastAsia="Times New Roman" w:cstheme="minorHAnsi"/>
          <w:color w:val="000000" w:themeColor="text1"/>
          <w:lang w:eastAsia="fr-FR"/>
        </w:rPr>
      </w:pPr>
      <w:r>
        <w:rPr>
          <w:rFonts w:eastAsia="Times New Roman" w:cstheme="minorHAnsi"/>
          <w:color w:val="000000" w:themeColor="text1"/>
          <w:lang w:eastAsia="fr-FR"/>
        </w:rPr>
        <w:t xml:space="preserve">En chaine fermée, </w:t>
      </w:r>
      <w:r w:rsidR="008D2BCD">
        <w:rPr>
          <w:rFonts w:eastAsia="Times New Roman" w:cstheme="minorHAnsi"/>
          <w:color w:val="000000" w:themeColor="text1"/>
          <w:lang w:eastAsia="fr-FR"/>
        </w:rPr>
        <w:t xml:space="preserve">pied au sol, </w:t>
      </w:r>
      <w:r>
        <w:rPr>
          <w:rFonts w:eastAsia="Times New Roman" w:cstheme="minorHAnsi"/>
          <w:color w:val="000000" w:themeColor="text1"/>
          <w:lang w:eastAsia="fr-FR"/>
        </w:rPr>
        <w:t xml:space="preserve">les piriformes </w:t>
      </w:r>
      <w:r w:rsidR="007A4A0B">
        <w:rPr>
          <w:rFonts w:eastAsia="Times New Roman" w:cstheme="minorHAnsi"/>
          <w:color w:val="000000" w:themeColor="text1"/>
          <w:lang w:eastAsia="fr-FR"/>
        </w:rPr>
        <w:t xml:space="preserve">participent </w:t>
      </w:r>
      <w:r w:rsidR="006D341C">
        <w:rPr>
          <w:rFonts w:eastAsia="Times New Roman" w:cstheme="minorHAnsi"/>
          <w:color w:val="000000" w:themeColor="text1"/>
          <w:lang w:eastAsia="fr-FR"/>
        </w:rPr>
        <w:t>à la synergie musculaire complexe lors de la marche</w:t>
      </w:r>
      <w:r w:rsidR="00F21F1E" w:rsidRPr="00F21F1E">
        <w:rPr>
          <w:rFonts w:eastAsia="Times New Roman" w:cstheme="minorHAnsi"/>
          <w:color w:val="000000" w:themeColor="text1"/>
          <w:lang w:eastAsia="fr-FR"/>
        </w:rPr>
        <w:t>.</w:t>
      </w:r>
    </w:p>
    <w:p w:rsidR="007A4A0B" w:rsidRDefault="008D2BCD" w:rsidP="007A4A0B">
      <w:pPr>
        <w:spacing w:before="100" w:beforeAutospacing="1" w:after="100" w:afterAutospacing="1"/>
        <w:jc w:val="center"/>
        <w:rPr>
          <w:rFonts w:eastAsia="Times New Roman" w:cstheme="minorHAnsi"/>
          <w:color w:val="515151"/>
          <w:lang w:eastAsia="fr-FR"/>
        </w:rPr>
      </w:pPr>
      <w:r>
        <w:rPr>
          <w:rFonts w:eastAsia="Times New Roman" w:cstheme="minorHAnsi"/>
          <w:noProof/>
          <w:color w:val="515151"/>
          <w:lang w:eastAsia="fr-FR"/>
        </w:rPr>
        <w:drawing>
          <wp:inline distT="0" distB="0" distL="0" distR="0">
            <wp:extent cx="3293110" cy="16192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8-13 à 18.04.5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27" w:rsidRPr="00F21F1E" w:rsidRDefault="008B3575" w:rsidP="009B2E8D">
      <w:pPr>
        <w:jc w:val="both"/>
        <w:rPr>
          <w:color w:val="000000" w:themeColor="text1"/>
        </w:rPr>
      </w:pPr>
      <w:r>
        <w:t>Le sacrum</w:t>
      </w:r>
      <w:r w:rsidR="006D341C">
        <w:t xml:space="preserve">, </w:t>
      </w:r>
      <w:r>
        <w:t>os constitué de la fusion de 5 vertèbres sacrée</w:t>
      </w:r>
      <w:r w:rsidR="00A62B87">
        <w:t>s</w:t>
      </w:r>
      <w:r w:rsidR="006D341C">
        <w:t>, est t</w:t>
      </w:r>
      <w:r w:rsidR="00FE02DA" w:rsidRPr="00F21F1E">
        <w:rPr>
          <w:color w:val="000000" w:themeColor="text1"/>
        </w:rPr>
        <w:t>riangulaire avec une base supérieure</w:t>
      </w:r>
      <w:r w:rsidR="006D341C">
        <w:rPr>
          <w:color w:val="000000" w:themeColor="text1"/>
        </w:rPr>
        <w:t>.</w:t>
      </w:r>
      <w:r w:rsidR="00FE02DA" w:rsidRPr="00F21F1E">
        <w:rPr>
          <w:color w:val="000000" w:themeColor="text1"/>
        </w:rPr>
        <w:t xml:space="preserve"> </w:t>
      </w:r>
      <w:r w:rsidR="006D341C">
        <w:rPr>
          <w:color w:val="000000" w:themeColor="text1"/>
        </w:rPr>
        <w:t>I</w:t>
      </w:r>
      <w:r w:rsidR="00FE02DA" w:rsidRPr="00F21F1E">
        <w:rPr>
          <w:color w:val="000000" w:themeColor="text1"/>
        </w:rPr>
        <w:t xml:space="preserve">l reçoit la poussée verticale de haut en bas et s’encastre dans les </w:t>
      </w:r>
      <w:r w:rsidR="006D341C" w:rsidRPr="00F21F1E">
        <w:rPr>
          <w:color w:val="000000" w:themeColor="text1"/>
        </w:rPr>
        <w:t>os iliaques</w:t>
      </w:r>
      <w:r w:rsidR="00FE02DA" w:rsidRPr="00F21F1E">
        <w:rPr>
          <w:color w:val="000000" w:themeColor="text1"/>
        </w:rPr>
        <w:t xml:space="preserve"> qui reçoivent la poussée de bas en haut des membres </w:t>
      </w:r>
      <w:r w:rsidR="008B7F27" w:rsidRPr="00F21F1E">
        <w:rPr>
          <w:color w:val="000000" w:themeColor="text1"/>
        </w:rPr>
        <w:t>inférieurs</w:t>
      </w:r>
      <w:r w:rsidR="00FE02DA" w:rsidRPr="00F21F1E">
        <w:rPr>
          <w:color w:val="000000" w:themeColor="text1"/>
        </w:rPr>
        <w:t xml:space="preserve">. </w:t>
      </w:r>
      <w:r w:rsidR="008B7F27" w:rsidRPr="00F21F1E">
        <w:rPr>
          <w:color w:val="000000" w:themeColor="text1"/>
        </w:rPr>
        <w:t xml:space="preserve">Sa base doit </w:t>
      </w:r>
      <w:r w:rsidR="004F309B" w:rsidRPr="00F21F1E">
        <w:rPr>
          <w:color w:val="000000" w:themeColor="text1"/>
        </w:rPr>
        <w:t>être</w:t>
      </w:r>
      <w:r w:rsidR="008B7F27" w:rsidRPr="00F21F1E">
        <w:rPr>
          <w:color w:val="000000" w:themeColor="text1"/>
        </w:rPr>
        <w:t xml:space="preserve"> stable </w:t>
      </w:r>
      <w:r w:rsidR="004F309B" w:rsidRPr="00F21F1E">
        <w:rPr>
          <w:color w:val="000000" w:themeColor="text1"/>
        </w:rPr>
        <w:t xml:space="preserve">malgré les efforts de cisaillement </w:t>
      </w:r>
      <w:r w:rsidR="008B7F27" w:rsidRPr="00F21F1E">
        <w:rPr>
          <w:color w:val="000000" w:themeColor="text1"/>
        </w:rPr>
        <w:t xml:space="preserve">et </w:t>
      </w:r>
      <w:r w:rsidR="00102FBF">
        <w:rPr>
          <w:color w:val="000000" w:themeColor="text1"/>
        </w:rPr>
        <w:t xml:space="preserve">doit </w:t>
      </w:r>
      <w:r w:rsidR="004F309B" w:rsidRPr="00F21F1E">
        <w:rPr>
          <w:color w:val="000000" w:themeColor="text1"/>
        </w:rPr>
        <w:t>répondre</w:t>
      </w:r>
      <w:r w:rsidR="008B7F27" w:rsidRPr="00F21F1E">
        <w:rPr>
          <w:color w:val="000000" w:themeColor="text1"/>
        </w:rPr>
        <w:t xml:space="preserve"> à un besoin de stabilité</w:t>
      </w:r>
      <w:r w:rsidR="00FE02DA" w:rsidRPr="00F21F1E">
        <w:rPr>
          <w:color w:val="000000" w:themeColor="text1"/>
        </w:rPr>
        <w:t xml:space="preserve"> </w:t>
      </w:r>
      <w:r w:rsidR="004F309B" w:rsidRPr="00F21F1E">
        <w:rPr>
          <w:color w:val="000000" w:themeColor="text1"/>
        </w:rPr>
        <w:t>et d’horizontalité pour le rachis.</w:t>
      </w:r>
    </w:p>
    <w:p w:rsidR="00B82554" w:rsidRDefault="00401BD6" w:rsidP="00B82554">
      <w:pPr>
        <w:jc w:val="both"/>
      </w:pPr>
      <w:r>
        <w:t>Mais le</w:t>
      </w:r>
      <w:r w:rsidR="004F309B">
        <w:t xml:space="preserve"> sacrum est aussi un os mobile. </w:t>
      </w:r>
      <w:r w:rsidR="008B3575">
        <w:t xml:space="preserve">Les axes </w:t>
      </w:r>
      <w:r w:rsidR="00F21F1E">
        <w:t xml:space="preserve">ostéopathiques </w:t>
      </w:r>
      <w:r w:rsidR="008B3575">
        <w:t>du sacrum sont au nombre de 8</w:t>
      </w:r>
      <w:r w:rsidR="005E6A2A">
        <w:t xml:space="preserve">, </w:t>
      </w:r>
      <w:r w:rsidR="006D341C">
        <w:t xml:space="preserve">dont </w:t>
      </w:r>
      <w:r w:rsidR="008B3575">
        <w:t xml:space="preserve">2 </w:t>
      </w:r>
      <w:r w:rsidR="006D341C">
        <w:t xml:space="preserve">sont des </w:t>
      </w:r>
      <w:r w:rsidR="008B3575">
        <w:t>axes obliques</w:t>
      </w:r>
      <w:r w:rsidR="006D341C">
        <w:t xml:space="preserve"> </w:t>
      </w:r>
      <w:r w:rsidR="004F309B">
        <w:t>fonctionnels importants. D</w:t>
      </w:r>
      <w:r w:rsidR="00B82554">
        <w:t xml:space="preserve">écrits par Mitchell. F, </w:t>
      </w:r>
      <w:r w:rsidR="004F309B">
        <w:t xml:space="preserve">ils </w:t>
      </w:r>
      <w:r w:rsidR="00B82554">
        <w:t xml:space="preserve">sont obliques de la partie supérieure de l’articulation sacro-iliaque d’un côté </w:t>
      </w:r>
      <w:r w:rsidR="006D341C">
        <w:t>à</w:t>
      </w:r>
      <w:r w:rsidR="00B82554">
        <w:t xml:space="preserve"> la partie inférieure de l’articulation sacro-iliaque de l’autre côté.</w:t>
      </w:r>
    </w:p>
    <w:p w:rsidR="00B54A02" w:rsidRDefault="00B54A02" w:rsidP="009B2E8D">
      <w:pPr>
        <w:jc w:val="both"/>
      </w:pPr>
    </w:p>
    <w:p w:rsidR="008D2BCD" w:rsidRDefault="00B82554" w:rsidP="009B2E8D">
      <w:pPr>
        <w:jc w:val="both"/>
        <w:rPr>
          <w:color w:val="000000" w:themeColor="text1"/>
        </w:rPr>
      </w:pPr>
      <w:r>
        <w:t>Lors de la marche, c</w:t>
      </w:r>
      <w:r w:rsidR="008B3575">
        <w:t xml:space="preserve">’est </w:t>
      </w:r>
      <w:r>
        <w:t xml:space="preserve">successivement </w:t>
      </w:r>
      <w:r w:rsidR="008B3575">
        <w:t xml:space="preserve">sur </w:t>
      </w:r>
      <w:r>
        <w:t>c</w:t>
      </w:r>
      <w:r w:rsidR="008B3575">
        <w:t>es deux axes obliques que l</w:t>
      </w:r>
      <w:r w:rsidR="00401BD6">
        <w:t xml:space="preserve">e </w:t>
      </w:r>
      <w:r w:rsidR="008B3575">
        <w:t xml:space="preserve">sacrum </w:t>
      </w:r>
      <w:r>
        <w:t xml:space="preserve">va </w:t>
      </w:r>
      <w:r w:rsidR="00401BD6">
        <w:t>réalis</w:t>
      </w:r>
      <w:r>
        <w:t>er</w:t>
      </w:r>
      <w:r w:rsidR="00401BD6">
        <w:t xml:space="preserve"> s</w:t>
      </w:r>
      <w:r w:rsidR="00077F63">
        <w:t>es</w:t>
      </w:r>
      <w:r w:rsidR="00401BD6">
        <w:t xml:space="preserve"> torsion</w:t>
      </w:r>
      <w:r w:rsidR="00077F63">
        <w:t>s</w:t>
      </w:r>
      <w:r w:rsidR="006D341C">
        <w:rPr>
          <w:color w:val="000000" w:themeColor="text1"/>
        </w:rPr>
        <w:t xml:space="preserve"> </w:t>
      </w:r>
      <w:r w:rsidR="00077F63">
        <w:rPr>
          <w:color w:val="000000" w:themeColor="text1"/>
        </w:rPr>
        <w:t xml:space="preserve">alternatives </w:t>
      </w:r>
      <w:r w:rsidR="006D341C">
        <w:rPr>
          <w:color w:val="000000" w:themeColor="text1"/>
        </w:rPr>
        <w:t xml:space="preserve">entre les os iliaques qui </w:t>
      </w:r>
      <w:r w:rsidR="008D2BCD">
        <w:rPr>
          <w:color w:val="000000" w:themeColor="text1"/>
        </w:rPr>
        <w:t xml:space="preserve">basculent </w:t>
      </w:r>
      <w:r w:rsidR="00401BD6">
        <w:rPr>
          <w:color w:val="000000" w:themeColor="text1"/>
        </w:rPr>
        <w:t xml:space="preserve">eux </w:t>
      </w:r>
      <w:r w:rsidR="008D2BCD">
        <w:rPr>
          <w:color w:val="000000" w:themeColor="text1"/>
        </w:rPr>
        <w:t>en avant et en arrière</w:t>
      </w:r>
      <w:r w:rsidR="0029525C">
        <w:rPr>
          <w:color w:val="000000" w:themeColor="text1"/>
        </w:rPr>
        <w:t xml:space="preserve"> de façon </w:t>
      </w:r>
      <w:r w:rsidR="00077F63">
        <w:rPr>
          <w:color w:val="000000" w:themeColor="text1"/>
        </w:rPr>
        <w:t>asymétrique</w:t>
      </w:r>
      <w:r w:rsidR="008D2BCD">
        <w:rPr>
          <w:color w:val="000000" w:themeColor="text1"/>
        </w:rPr>
        <w:t>.</w:t>
      </w:r>
      <w:r w:rsidR="00B54A02">
        <w:rPr>
          <w:color w:val="000000" w:themeColor="text1"/>
        </w:rPr>
        <w:t xml:space="preserve"> </w:t>
      </w:r>
    </w:p>
    <w:p w:rsidR="008D2BCD" w:rsidRDefault="008D2BCD" w:rsidP="009B2E8D">
      <w:pPr>
        <w:jc w:val="both"/>
        <w:rPr>
          <w:color w:val="000000" w:themeColor="text1"/>
        </w:rPr>
      </w:pPr>
    </w:p>
    <w:p w:rsidR="00186B7E" w:rsidRDefault="00186B7E" w:rsidP="009B2E8D">
      <w:pPr>
        <w:jc w:val="both"/>
        <w:rPr>
          <w:color w:val="000000" w:themeColor="text1"/>
        </w:rPr>
      </w:pPr>
    </w:p>
    <w:p w:rsidR="00DE301D" w:rsidRDefault="00DE301D" w:rsidP="00257157">
      <w:pPr>
        <w:jc w:val="both"/>
        <w:rPr>
          <w:color w:val="000000" w:themeColor="text1"/>
        </w:rPr>
      </w:pPr>
    </w:p>
    <w:p w:rsidR="00B82554" w:rsidRPr="00186B7E" w:rsidRDefault="00186B7E" w:rsidP="00257157">
      <w:pPr>
        <w:jc w:val="both"/>
        <w:rPr>
          <w:b/>
          <w:bCs/>
        </w:rPr>
      </w:pPr>
      <w:r w:rsidRPr="00186B7E">
        <w:rPr>
          <w:b/>
          <w:bCs/>
        </w:rPr>
        <w:lastRenderedPageBreak/>
        <w:t xml:space="preserve">Dysfonction </w:t>
      </w:r>
      <w:r w:rsidR="0011322B">
        <w:rPr>
          <w:b/>
          <w:bCs/>
        </w:rPr>
        <w:t xml:space="preserve">ostéopathique </w:t>
      </w:r>
      <w:r w:rsidRPr="00186B7E">
        <w:rPr>
          <w:b/>
          <w:bCs/>
        </w:rPr>
        <w:t>du sacrum en torsion</w:t>
      </w:r>
    </w:p>
    <w:p w:rsidR="00186B7E" w:rsidRDefault="00186B7E" w:rsidP="00257157">
      <w:pPr>
        <w:jc w:val="both"/>
      </w:pPr>
    </w:p>
    <w:p w:rsidR="00186B7E" w:rsidRDefault="00186B7E" w:rsidP="00257157">
      <w:pPr>
        <w:jc w:val="both"/>
      </w:pPr>
    </w:p>
    <w:p w:rsidR="00527927" w:rsidRDefault="007A2A47" w:rsidP="00257157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74850" cy="1594485"/>
            <wp:effectExtent l="0" t="0" r="6350" b="571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8-18 à 19.53.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575">
        <w:t>L</w:t>
      </w:r>
      <w:r w:rsidR="00F21F1E">
        <w:t>a</w:t>
      </w:r>
      <w:r w:rsidR="008B3575">
        <w:t xml:space="preserve"> dysfonction en torsion </w:t>
      </w:r>
      <w:r w:rsidR="00AC25E9">
        <w:t xml:space="preserve">est décrite dans de nombreuses études biomécaniques </w:t>
      </w:r>
      <w:r w:rsidR="006A6368">
        <w:t xml:space="preserve">ostéopathiques </w:t>
      </w:r>
      <w:r w:rsidR="00AC25E9">
        <w:t>portant sur les dysfonctions sacro-i</w:t>
      </w:r>
      <w:r w:rsidR="006A6368">
        <w:t>lia</w:t>
      </w:r>
      <w:r w:rsidR="00AC25E9">
        <w:t>ques</w:t>
      </w:r>
      <w:r w:rsidR="006A6368">
        <w:t xml:space="preserve"> (3-4-5-6-7-8)</w:t>
      </w:r>
      <w:r w:rsidR="00AC25E9">
        <w:t xml:space="preserve">. </w:t>
      </w:r>
    </w:p>
    <w:p w:rsidR="00527927" w:rsidRDefault="00527927" w:rsidP="00257157">
      <w:pPr>
        <w:jc w:val="both"/>
      </w:pPr>
    </w:p>
    <w:p w:rsidR="0032355D" w:rsidRDefault="006A6368" w:rsidP="007742D2">
      <w:r>
        <w:t xml:space="preserve">Une torsion </w:t>
      </w:r>
      <w:r w:rsidR="005E6A2A">
        <w:t xml:space="preserve">gauche </w:t>
      </w:r>
      <w:r w:rsidR="008B3575">
        <w:t>du sacrum se défini</w:t>
      </w:r>
      <w:r w:rsidR="00F21F1E">
        <w:t>t</w:t>
      </w:r>
      <w:r w:rsidR="008B3575">
        <w:t xml:space="preserve"> par </w:t>
      </w:r>
      <w:r w:rsidR="00102FBF">
        <w:t xml:space="preserve">un </w:t>
      </w:r>
      <w:r w:rsidR="00190969">
        <w:t xml:space="preserve">blocage </w:t>
      </w:r>
      <w:r w:rsidR="008B3575">
        <w:t>d</w:t>
      </w:r>
      <w:r w:rsidR="00811408">
        <w:t>e la</w:t>
      </w:r>
      <w:r w:rsidR="008B3575">
        <w:t xml:space="preserve"> sacro-iliaque</w:t>
      </w:r>
      <w:r w:rsidR="00190969">
        <w:t xml:space="preserve"> </w:t>
      </w:r>
      <w:r w:rsidR="008B3575">
        <w:t xml:space="preserve">supérieure </w:t>
      </w:r>
      <w:r w:rsidR="00CC7ECF">
        <w:t>droite</w:t>
      </w:r>
      <w:r w:rsidR="00811408">
        <w:t xml:space="preserve"> </w:t>
      </w:r>
      <w:r w:rsidR="008B3575">
        <w:t>et d</w:t>
      </w:r>
      <w:r w:rsidR="00811408">
        <w:t>e la</w:t>
      </w:r>
      <w:r w:rsidR="008B3575">
        <w:t xml:space="preserve"> sacro-iliaque inférieur</w:t>
      </w:r>
      <w:r w:rsidR="00A62B87">
        <w:t>e</w:t>
      </w:r>
      <w:r w:rsidR="008B3575">
        <w:t xml:space="preserve"> </w:t>
      </w:r>
      <w:r w:rsidR="00CC7ECF">
        <w:t>gauche</w:t>
      </w:r>
      <w:r w:rsidR="008F5A39">
        <w:t>, l</w:t>
      </w:r>
      <w:r w:rsidR="00475D16">
        <w:t xml:space="preserve">e sacrum ne pivote plus que sur </w:t>
      </w:r>
      <w:r w:rsidR="008F5A39">
        <w:t>l’axe</w:t>
      </w:r>
      <w:r w:rsidR="00CC7ECF">
        <w:t xml:space="preserve"> </w:t>
      </w:r>
      <w:r w:rsidR="008F5A39">
        <w:t>ga</w:t>
      </w:r>
      <w:r w:rsidR="007742D2">
        <w:fldChar w:fldCharType="begin"/>
      </w:r>
      <w:r w:rsidR="007742D2">
        <w:instrText xml:space="preserve"> INCLUDEPICTURE "https://encrypted-tbn0.gstatic.com/images?q=tbn%3AANd9GcT3Q_3zVSGCvJpIi-CkZ7txkrAPL6YeI2GcDQ&amp;usqp=CAU" \* MERGEFORMATINET </w:instrText>
      </w:r>
      <w:r w:rsidR="007742D2">
        <w:fldChar w:fldCharType="end"/>
      </w:r>
      <w:r w:rsidR="008F5A39">
        <w:t xml:space="preserve">uche </w:t>
      </w:r>
      <w:r w:rsidR="00CC7ECF">
        <w:t>(en bleu sur le schéma)</w:t>
      </w:r>
      <w:r w:rsidR="00475D16">
        <w:t>.</w:t>
      </w:r>
      <w:r w:rsidR="00656471">
        <w:t xml:space="preserve"> </w:t>
      </w:r>
    </w:p>
    <w:p w:rsidR="00527927" w:rsidRDefault="00527927" w:rsidP="00257157">
      <w:pPr>
        <w:jc w:val="both"/>
      </w:pPr>
    </w:p>
    <w:p w:rsidR="008B3575" w:rsidRDefault="007742D2" w:rsidP="00257157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AE2CDF">
            <wp:simplePos x="0" y="0"/>
            <wp:positionH relativeFrom="column">
              <wp:posOffset>2151380</wp:posOffset>
            </wp:positionH>
            <wp:positionV relativeFrom="paragraph">
              <wp:posOffset>34290</wp:posOffset>
            </wp:positionV>
            <wp:extent cx="1188000" cy="1213200"/>
            <wp:effectExtent l="0" t="0" r="635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8-19 à 06.01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92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1974850" cy="1751330"/>
            <wp:effectExtent l="0" t="0" r="6350" b="127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8-18 à 19.21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EC7">
        <w:t>Lors d’une torsion gauche postérieure, l</w:t>
      </w:r>
      <w:r w:rsidR="008F5A39">
        <w:t xml:space="preserve">a base </w:t>
      </w:r>
      <w:r w:rsidR="00DA149A">
        <w:t>D</w:t>
      </w:r>
      <w:r w:rsidR="008F5A39">
        <w:t>roite du sacrum est bloquée vers l’arrière sur</w:t>
      </w:r>
      <w:r w:rsidR="00DA149A">
        <w:t xml:space="preserve"> le rail du petit bras sacro-iliaque supérieur droit et vers l’avant sur le rail du grand bras sacro-iliaque inférieur gauche. Le sacrum est bloqué sur son axe</w:t>
      </w:r>
      <w:r w:rsidR="008F5A39">
        <w:t xml:space="preserve"> oblique </w:t>
      </w:r>
      <w:r w:rsidR="00DA149A">
        <w:t>G</w:t>
      </w:r>
      <w:r w:rsidR="008F5A39">
        <w:t>auche</w:t>
      </w:r>
      <w:r w:rsidR="00527927">
        <w:t xml:space="preserve">, </w:t>
      </w:r>
      <w:r w:rsidR="00656471">
        <w:t xml:space="preserve">le sacrum </w:t>
      </w:r>
      <w:r w:rsidR="008F5A39">
        <w:t>est</w:t>
      </w:r>
      <w:r w:rsidR="00656471">
        <w:t xml:space="preserve"> dans une bascule </w:t>
      </w:r>
      <w:r w:rsidR="008F5A39">
        <w:t>permanente en</w:t>
      </w:r>
      <w:r w:rsidR="00656471">
        <w:t xml:space="preserve"> </w:t>
      </w:r>
      <w:r w:rsidR="00CC7ECF">
        <w:t xml:space="preserve">Torsion Droite </w:t>
      </w:r>
      <w:r w:rsidR="00A62B87">
        <w:t>G</w:t>
      </w:r>
      <w:r w:rsidR="00CC7ECF">
        <w:t xml:space="preserve">auche </w:t>
      </w:r>
      <w:r w:rsidR="00D97C6C">
        <w:t>(T</w:t>
      </w:r>
      <w:r w:rsidR="00CC7ECF">
        <w:t>D</w:t>
      </w:r>
      <w:r w:rsidR="00D97C6C">
        <w:t>G)</w:t>
      </w:r>
      <w:r w:rsidR="00BE0C2E">
        <w:t xml:space="preserve"> et le piriforme droit est</w:t>
      </w:r>
      <w:r w:rsidR="00656471">
        <w:t xml:space="preserve"> </w:t>
      </w:r>
      <w:r w:rsidR="00BE0C2E">
        <w:t>maintenu raccourci.</w:t>
      </w:r>
      <w:r w:rsidR="00D97C6C">
        <w:t xml:space="preserve"> </w:t>
      </w:r>
    </w:p>
    <w:p w:rsidR="00E25C19" w:rsidRDefault="00E25C19" w:rsidP="00257157">
      <w:pPr>
        <w:jc w:val="both"/>
      </w:pPr>
      <w:r>
        <w:t xml:space="preserve">Ce ne serait pas une inflammation sacro-iliaque qui entrainerait une contracture du muscle comme on peut le lire parfois, mais bien un dysfonctionnement sacro-iliaque ostéopathique de type DIM </w:t>
      </w:r>
      <w:r w:rsidR="00102FBF">
        <w:t>(Dérangement</w:t>
      </w:r>
      <w:r>
        <w:t xml:space="preserve"> intervertébral Mineur).</w:t>
      </w:r>
    </w:p>
    <w:p w:rsidR="00C24EA2" w:rsidRDefault="00C24EA2" w:rsidP="00257157">
      <w:pPr>
        <w:jc w:val="both"/>
      </w:pPr>
    </w:p>
    <w:p w:rsidR="00475D16" w:rsidRDefault="00DA149A" w:rsidP="00257157">
      <w:pPr>
        <w:jc w:val="both"/>
      </w:pPr>
      <w:r>
        <w:t>Dans la littérature ostéopathique, pour de nombreux auteurs, c</w:t>
      </w:r>
      <w:r w:rsidR="001A5EC7">
        <w:t xml:space="preserve">ette torsion </w:t>
      </w:r>
      <w:r w:rsidR="0032355D">
        <w:t xml:space="preserve">gauche </w:t>
      </w:r>
      <w:r w:rsidR="001A5EC7">
        <w:t>postérieure</w:t>
      </w:r>
      <w:r w:rsidR="006F7184">
        <w:t xml:space="preserve"> </w:t>
      </w:r>
      <w:r w:rsidR="00BE0C2E">
        <w:t>pourrait être considéré</w:t>
      </w:r>
      <w:r w:rsidR="00102FBF">
        <w:t>e</w:t>
      </w:r>
      <w:r w:rsidR="00BE0C2E">
        <w:t xml:space="preserve"> comme une cause ou une conséquence possible du SMP</w:t>
      </w:r>
      <w:r w:rsidR="00475D16">
        <w:t xml:space="preserve">. </w:t>
      </w:r>
      <w:r w:rsidR="00BE0C2E">
        <w:t>(8</w:t>
      </w:r>
      <w:r w:rsidR="00527927">
        <w:t>-9-10-11-12-13-1</w:t>
      </w:r>
      <w:r w:rsidR="00163E28">
        <w:t>4</w:t>
      </w:r>
      <w:r w:rsidR="00527927">
        <w:t>)</w:t>
      </w:r>
    </w:p>
    <w:p w:rsidR="00527927" w:rsidRDefault="00527927" w:rsidP="00257157">
      <w:pPr>
        <w:jc w:val="both"/>
      </w:pPr>
    </w:p>
    <w:p w:rsidR="001D7753" w:rsidRDefault="002146B3" w:rsidP="008B3575">
      <w:pPr>
        <w:rPr>
          <w:b/>
          <w:bCs/>
        </w:rPr>
      </w:pPr>
      <w:r>
        <w:rPr>
          <w:b/>
          <w:bCs/>
        </w:rPr>
        <w:t xml:space="preserve">Le syndrome du </w:t>
      </w:r>
      <w:r w:rsidR="005E00BC">
        <w:rPr>
          <w:b/>
          <w:bCs/>
        </w:rPr>
        <w:t xml:space="preserve">muscle </w:t>
      </w:r>
      <w:r>
        <w:rPr>
          <w:b/>
          <w:bCs/>
        </w:rPr>
        <w:t>piriforme</w:t>
      </w:r>
      <w:r w:rsidR="005E00BC">
        <w:rPr>
          <w:b/>
          <w:bCs/>
        </w:rPr>
        <w:t xml:space="preserve"> (SMP)</w:t>
      </w:r>
    </w:p>
    <w:p w:rsidR="00E21271" w:rsidRPr="00E73F42" w:rsidRDefault="002146B3" w:rsidP="00E73F42">
      <w:pPr>
        <w:pStyle w:val="NormalWeb"/>
        <w:jc w:val="both"/>
        <w:rPr>
          <w:rFonts w:asciiTheme="minorHAnsi" w:hAnsiTheme="minorHAnsi" w:cstheme="minorHAnsi"/>
        </w:rPr>
      </w:pPr>
      <w:r w:rsidRPr="00E73F42">
        <w:rPr>
          <w:rFonts w:asciiTheme="minorHAnsi" w:hAnsiTheme="minorHAnsi" w:cstheme="minorHAnsi"/>
        </w:rPr>
        <w:t xml:space="preserve">Ce syndrome canalaire du nerf ischiatique </w:t>
      </w:r>
      <w:r w:rsidR="00883B0F" w:rsidRPr="00E73F42">
        <w:rPr>
          <w:rFonts w:asciiTheme="minorHAnsi" w:hAnsiTheme="minorHAnsi" w:cstheme="minorHAnsi"/>
        </w:rPr>
        <w:t>par réduction</w:t>
      </w:r>
      <w:r w:rsidRPr="00E73F42">
        <w:rPr>
          <w:rFonts w:asciiTheme="minorHAnsi" w:hAnsiTheme="minorHAnsi" w:cstheme="minorHAnsi"/>
        </w:rPr>
        <w:t xml:space="preserve"> </w:t>
      </w:r>
      <w:r w:rsidR="00883B0F" w:rsidRPr="00E73F42">
        <w:rPr>
          <w:rFonts w:asciiTheme="minorHAnsi" w:hAnsiTheme="minorHAnsi" w:cstheme="minorHAnsi"/>
        </w:rPr>
        <w:t>du</w:t>
      </w:r>
      <w:r w:rsidRPr="00E73F42">
        <w:rPr>
          <w:rFonts w:asciiTheme="minorHAnsi" w:hAnsiTheme="minorHAnsi" w:cstheme="minorHAnsi"/>
        </w:rPr>
        <w:t xml:space="preserve"> canal infra-piriforme</w:t>
      </w:r>
      <w:r w:rsidR="00883B0F" w:rsidRPr="00E73F42">
        <w:rPr>
          <w:rFonts w:asciiTheme="minorHAnsi" w:hAnsiTheme="minorHAnsi" w:cstheme="minorHAnsi"/>
        </w:rPr>
        <w:t xml:space="preserve"> ou</w:t>
      </w:r>
      <w:r w:rsidRPr="00E73F42">
        <w:rPr>
          <w:rFonts w:asciiTheme="minorHAnsi" w:hAnsiTheme="minorHAnsi" w:cstheme="minorHAnsi"/>
        </w:rPr>
        <w:t xml:space="preserve"> la modification de la chicane musculo-ligamentaire dans laquelle passe le nerf ischiatique lors de sa sortie de la </w:t>
      </w:r>
      <w:r w:rsidR="00DF1AC7" w:rsidRPr="00E73F42">
        <w:rPr>
          <w:rFonts w:asciiTheme="minorHAnsi" w:hAnsiTheme="minorHAnsi" w:cstheme="minorHAnsi"/>
        </w:rPr>
        <w:t>cavité</w:t>
      </w:r>
      <w:r w:rsidRPr="00E73F42">
        <w:rPr>
          <w:rFonts w:asciiTheme="minorHAnsi" w:hAnsiTheme="minorHAnsi" w:cstheme="minorHAnsi"/>
        </w:rPr>
        <w:t xml:space="preserve">́ pelvienne vers la fosse </w:t>
      </w:r>
      <w:proofErr w:type="spellStart"/>
      <w:r w:rsidRPr="00E73F42">
        <w:rPr>
          <w:rFonts w:asciiTheme="minorHAnsi" w:hAnsiTheme="minorHAnsi" w:cstheme="minorHAnsi"/>
        </w:rPr>
        <w:t>glutéale</w:t>
      </w:r>
      <w:proofErr w:type="spellEnd"/>
      <w:r w:rsidR="00883B0F" w:rsidRPr="00E73F42">
        <w:rPr>
          <w:rFonts w:asciiTheme="minorHAnsi" w:hAnsiTheme="minorHAnsi" w:cstheme="minorHAnsi"/>
        </w:rPr>
        <w:t>,</w:t>
      </w:r>
      <w:r w:rsidRPr="00E73F42">
        <w:rPr>
          <w:rFonts w:asciiTheme="minorHAnsi" w:hAnsiTheme="minorHAnsi" w:cstheme="minorHAnsi"/>
        </w:rPr>
        <w:t xml:space="preserve"> a des étiologies diverses. Elles peuvent </w:t>
      </w:r>
      <w:r w:rsidR="00E72E88" w:rsidRPr="00E73F42">
        <w:rPr>
          <w:rFonts w:asciiTheme="minorHAnsi" w:hAnsiTheme="minorHAnsi" w:cstheme="minorHAnsi"/>
        </w:rPr>
        <w:t>être</w:t>
      </w:r>
      <w:r w:rsidRPr="00E73F42">
        <w:rPr>
          <w:rFonts w:asciiTheme="minorHAnsi" w:hAnsiTheme="minorHAnsi" w:cstheme="minorHAnsi"/>
        </w:rPr>
        <w:t xml:space="preserve"> d'origine inflammatoire, traumatique, tumorale, malformative (</w:t>
      </w:r>
      <w:r w:rsidR="00163E28" w:rsidRPr="00E73F42">
        <w:rPr>
          <w:rFonts w:asciiTheme="minorHAnsi" w:hAnsiTheme="minorHAnsi" w:cstheme="minorHAnsi"/>
        </w:rPr>
        <w:t>15</w:t>
      </w:r>
      <w:r w:rsidRPr="00E73F42">
        <w:rPr>
          <w:rFonts w:asciiTheme="minorHAnsi" w:hAnsiTheme="minorHAnsi" w:cstheme="minorHAnsi"/>
        </w:rPr>
        <w:t>-</w:t>
      </w:r>
      <w:r w:rsidR="00850B82" w:rsidRPr="00E73F42">
        <w:rPr>
          <w:rFonts w:asciiTheme="minorHAnsi" w:hAnsiTheme="minorHAnsi" w:cstheme="minorHAnsi"/>
        </w:rPr>
        <w:t xml:space="preserve"> </w:t>
      </w:r>
      <w:r w:rsidR="00AC25E9" w:rsidRPr="00E73F42">
        <w:rPr>
          <w:rFonts w:asciiTheme="minorHAnsi" w:hAnsiTheme="minorHAnsi" w:cstheme="minorHAnsi"/>
        </w:rPr>
        <w:t>1</w:t>
      </w:r>
      <w:r w:rsidR="00163E28" w:rsidRPr="00E73F42">
        <w:rPr>
          <w:rFonts w:asciiTheme="minorHAnsi" w:hAnsiTheme="minorHAnsi" w:cstheme="minorHAnsi"/>
        </w:rPr>
        <w:t>6</w:t>
      </w:r>
      <w:r w:rsidRPr="00E73F42">
        <w:rPr>
          <w:rFonts w:asciiTheme="minorHAnsi" w:hAnsiTheme="minorHAnsi" w:cstheme="minorHAnsi"/>
        </w:rPr>
        <w:t>) et probablement plus souvent musculaire mettant en cause le muscle piriforme (</w:t>
      </w:r>
      <w:r w:rsidR="00AC25E9" w:rsidRPr="00E73F42">
        <w:rPr>
          <w:rFonts w:asciiTheme="minorHAnsi" w:hAnsiTheme="minorHAnsi" w:cstheme="minorHAnsi"/>
        </w:rPr>
        <w:t>1</w:t>
      </w:r>
      <w:r w:rsidR="00163E28" w:rsidRPr="00E73F42">
        <w:rPr>
          <w:rFonts w:asciiTheme="minorHAnsi" w:hAnsiTheme="minorHAnsi" w:cstheme="minorHAnsi"/>
        </w:rPr>
        <w:t>7</w:t>
      </w:r>
      <w:r w:rsidRPr="00E73F42">
        <w:rPr>
          <w:rFonts w:asciiTheme="minorHAnsi" w:hAnsiTheme="minorHAnsi" w:cstheme="minorHAnsi"/>
        </w:rPr>
        <w:t xml:space="preserve">- </w:t>
      </w:r>
      <w:r w:rsidR="00AC25E9" w:rsidRPr="00E73F42">
        <w:rPr>
          <w:rFonts w:asciiTheme="minorHAnsi" w:hAnsiTheme="minorHAnsi" w:cstheme="minorHAnsi"/>
        </w:rPr>
        <w:t>1</w:t>
      </w:r>
      <w:r w:rsidR="00163E28" w:rsidRPr="00E73F42">
        <w:rPr>
          <w:rFonts w:asciiTheme="minorHAnsi" w:hAnsiTheme="minorHAnsi" w:cstheme="minorHAnsi"/>
        </w:rPr>
        <w:t>8</w:t>
      </w:r>
      <w:r w:rsidRPr="00E73F42">
        <w:rPr>
          <w:rFonts w:asciiTheme="minorHAnsi" w:hAnsiTheme="minorHAnsi" w:cstheme="minorHAnsi"/>
        </w:rPr>
        <w:t xml:space="preserve">). </w:t>
      </w:r>
      <w:r w:rsidR="007F58B9" w:rsidRPr="00E73F42">
        <w:rPr>
          <w:rFonts w:asciiTheme="minorHAnsi" w:hAnsiTheme="minorHAnsi" w:cstheme="minorHAnsi"/>
        </w:rPr>
        <w:t xml:space="preserve">La </w:t>
      </w:r>
      <w:r w:rsidR="00DF1AC7" w:rsidRPr="00E73F42">
        <w:rPr>
          <w:rFonts w:asciiTheme="minorHAnsi" w:hAnsiTheme="minorHAnsi" w:cstheme="minorHAnsi"/>
        </w:rPr>
        <w:t>première</w:t>
      </w:r>
      <w:r w:rsidR="007F58B9" w:rsidRPr="00E73F42">
        <w:rPr>
          <w:rFonts w:asciiTheme="minorHAnsi" w:hAnsiTheme="minorHAnsi" w:cstheme="minorHAnsi"/>
        </w:rPr>
        <w:t xml:space="preserve"> description en a </w:t>
      </w:r>
      <w:r w:rsidR="00E72E88" w:rsidRPr="00E73F42">
        <w:rPr>
          <w:rFonts w:asciiTheme="minorHAnsi" w:hAnsiTheme="minorHAnsi" w:cstheme="minorHAnsi"/>
        </w:rPr>
        <w:t>était</w:t>
      </w:r>
      <w:r w:rsidR="007F58B9" w:rsidRPr="00E73F42">
        <w:rPr>
          <w:rFonts w:asciiTheme="minorHAnsi" w:hAnsiTheme="minorHAnsi" w:cstheme="minorHAnsi"/>
        </w:rPr>
        <w:t xml:space="preserve"> faite par Yeoman en 1928 (</w:t>
      </w:r>
      <w:r w:rsidR="00AC25E9" w:rsidRPr="00E73F42">
        <w:rPr>
          <w:rFonts w:asciiTheme="minorHAnsi" w:hAnsiTheme="minorHAnsi" w:cstheme="minorHAnsi"/>
        </w:rPr>
        <w:t>1</w:t>
      </w:r>
      <w:r w:rsidR="00163E28" w:rsidRPr="00E73F42">
        <w:rPr>
          <w:rFonts w:asciiTheme="minorHAnsi" w:hAnsiTheme="minorHAnsi" w:cstheme="minorHAnsi"/>
        </w:rPr>
        <w:t>9</w:t>
      </w:r>
      <w:r w:rsidR="007F58B9" w:rsidRPr="00E73F42">
        <w:rPr>
          <w:rFonts w:asciiTheme="minorHAnsi" w:hAnsiTheme="minorHAnsi" w:cstheme="minorHAnsi"/>
        </w:rPr>
        <w:t xml:space="preserve">). En 1934, Freiberg a reconnu des signes </w:t>
      </w:r>
      <w:r w:rsidR="00E72E88" w:rsidRPr="00E73F42">
        <w:rPr>
          <w:rFonts w:asciiTheme="minorHAnsi" w:hAnsiTheme="minorHAnsi" w:cstheme="minorHAnsi"/>
        </w:rPr>
        <w:t>spécifiques</w:t>
      </w:r>
      <w:r w:rsidR="007F58B9" w:rsidRPr="00E73F42">
        <w:rPr>
          <w:rFonts w:asciiTheme="minorHAnsi" w:hAnsiTheme="minorHAnsi" w:cstheme="minorHAnsi"/>
        </w:rPr>
        <w:t xml:space="preserve"> </w:t>
      </w:r>
      <w:proofErr w:type="spellStart"/>
      <w:r w:rsidR="007F58B9" w:rsidRPr="00E73F42">
        <w:rPr>
          <w:rFonts w:asciiTheme="minorHAnsi" w:hAnsiTheme="minorHAnsi" w:cstheme="minorHAnsi"/>
        </w:rPr>
        <w:t>a</w:t>
      </w:r>
      <w:proofErr w:type="spellEnd"/>
      <w:r w:rsidR="007F58B9" w:rsidRPr="00E73F42">
        <w:rPr>
          <w:rFonts w:asciiTheme="minorHAnsi" w:hAnsiTheme="minorHAnsi" w:cstheme="minorHAnsi"/>
        </w:rPr>
        <w:t>̀ ce syndrome (</w:t>
      </w:r>
      <w:r w:rsidR="00163E28" w:rsidRPr="00E73F42">
        <w:rPr>
          <w:rFonts w:asciiTheme="minorHAnsi" w:hAnsiTheme="minorHAnsi" w:cstheme="minorHAnsi"/>
        </w:rPr>
        <w:t>20</w:t>
      </w:r>
      <w:r w:rsidR="007F58B9" w:rsidRPr="00E73F42">
        <w:rPr>
          <w:rFonts w:asciiTheme="minorHAnsi" w:hAnsiTheme="minorHAnsi" w:cstheme="minorHAnsi"/>
        </w:rPr>
        <w:t xml:space="preserve">). Ce n’est qu’en 1947 que Robinson a nommé́ cette </w:t>
      </w:r>
      <w:r w:rsidR="00DF1AC7" w:rsidRPr="00E73F42">
        <w:rPr>
          <w:rFonts w:asciiTheme="minorHAnsi" w:hAnsiTheme="minorHAnsi" w:cstheme="minorHAnsi"/>
        </w:rPr>
        <w:t>entité</w:t>
      </w:r>
      <w:r w:rsidR="007F58B9" w:rsidRPr="00E73F42">
        <w:rPr>
          <w:rFonts w:asciiTheme="minorHAnsi" w:hAnsiTheme="minorHAnsi" w:cstheme="minorHAnsi"/>
        </w:rPr>
        <w:t>́ clinique “syndrome du pyramidal” (</w:t>
      </w:r>
      <w:r w:rsidR="00163E28" w:rsidRPr="00E73F42">
        <w:rPr>
          <w:rFonts w:asciiTheme="minorHAnsi" w:hAnsiTheme="minorHAnsi" w:cstheme="minorHAnsi"/>
        </w:rPr>
        <w:t>21</w:t>
      </w:r>
      <w:r w:rsidR="007F58B9" w:rsidRPr="00E73F42">
        <w:rPr>
          <w:rFonts w:asciiTheme="minorHAnsi" w:hAnsiTheme="minorHAnsi" w:cstheme="minorHAnsi"/>
        </w:rPr>
        <w:t xml:space="preserve">). </w:t>
      </w:r>
      <w:r w:rsidR="00E21271" w:rsidRPr="00E73F42">
        <w:rPr>
          <w:rFonts w:asciiTheme="minorHAnsi" w:hAnsiTheme="minorHAnsi" w:cstheme="minorHAnsi"/>
        </w:rPr>
        <w:t>La douleur du SMP est une lombo-sciatalgie gauche pouvant se compliquer de rachialgie et de sciatique vraie atteignant parfois le pied. La douleur est identique à la douleur référée sacro-iliaque en “sciatique tronquée“, sur la face postérieure de fesse, de cuisse et du creux poplité (</w:t>
      </w:r>
      <w:r w:rsidR="00163E28" w:rsidRPr="00E73F42">
        <w:rPr>
          <w:rFonts w:asciiTheme="minorHAnsi" w:hAnsiTheme="minorHAnsi" w:cstheme="minorHAnsi"/>
        </w:rPr>
        <w:t>22</w:t>
      </w:r>
      <w:r w:rsidR="00E21271" w:rsidRPr="00E73F42">
        <w:rPr>
          <w:rFonts w:asciiTheme="minorHAnsi" w:hAnsiTheme="minorHAnsi" w:cstheme="minorHAnsi"/>
        </w:rPr>
        <w:t xml:space="preserve">). Le diagnostic clinique est rapide et ne nécessite pas d’examens complémentaires la </w:t>
      </w:r>
      <w:proofErr w:type="spellStart"/>
      <w:r w:rsidR="00E21271" w:rsidRPr="00E73F42">
        <w:rPr>
          <w:rFonts w:asciiTheme="minorHAnsi" w:hAnsiTheme="minorHAnsi" w:cstheme="minorHAnsi"/>
        </w:rPr>
        <w:t>sympatomatogie</w:t>
      </w:r>
      <w:proofErr w:type="spellEnd"/>
      <w:r w:rsidR="00E21271" w:rsidRPr="00E73F42">
        <w:rPr>
          <w:rFonts w:asciiTheme="minorHAnsi" w:hAnsiTheme="minorHAnsi" w:cstheme="minorHAnsi"/>
        </w:rPr>
        <w:t xml:space="preserve"> étant assez constante (</w:t>
      </w:r>
      <w:r w:rsidR="00163E28" w:rsidRPr="00E73F42">
        <w:rPr>
          <w:rFonts w:asciiTheme="minorHAnsi" w:hAnsiTheme="minorHAnsi" w:cstheme="minorHAnsi"/>
        </w:rPr>
        <w:t>23</w:t>
      </w:r>
      <w:r w:rsidR="00E21271" w:rsidRPr="00E73F42">
        <w:rPr>
          <w:rFonts w:asciiTheme="minorHAnsi" w:hAnsiTheme="minorHAnsi" w:cstheme="minorHAnsi"/>
        </w:rPr>
        <w:t>).</w:t>
      </w:r>
    </w:p>
    <w:p w:rsidR="00E03653" w:rsidRPr="00E73F42" w:rsidRDefault="00E73F42" w:rsidP="00E73F42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Toutefois, il</w:t>
      </w:r>
      <w:r w:rsidR="006A7142" w:rsidRPr="00E73F42">
        <w:rPr>
          <w:rFonts w:asciiTheme="minorHAnsi" w:hAnsiTheme="minorHAnsi" w:cstheme="minorHAnsi"/>
        </w:rPr>
        <w:t xml:space="preserve"> </w:t>
      </w:r>
      <w:r w:rsidR="00722C46" w:rsidRPr="00E73F42">
        <w:rPr>
          <w:rFonts w:asciiTheme="minorHAnsi" w:hAnsiTheme="minorHAnsi" w:cstheme="minorHAnsi"/>
        </w:rPr>
        <w:t>parait</w:t>
      </w:r>
      <w:r w:rsidR="006A7142" w:rsidRPr="00E73F42">
        <w:rPr>
          <w:rFonts w:asciiTheme="minorHAnsi" w:hAnsiTheme="minorHAnsi" w:cstheme="minorHAnsi"/>
        </w:rPr>
        <w:t xml:space="preserve"> important de ne pas sous-estimer les contraintes induites au niveau des articulations, sacro-iliaque et </w:t>
      </w:r>
      <w:proofErr w:type="spellStart"/>
      <w:r w:rsidR="006A7142" w:rsidRPr="00E73F42">
        <w:rPr>
          <w:rFonts w:asciiTheme="minorHAnsi" w:hAnsiTheme="minorHAnsi" w:cstheme="minorHAnsi"/>
        </w:rPr>
        <w:t>coxo-fémorale</w:t>
      </w:r>
      <w:proofErr w:type="spellEnd"/>
      <w:r w:rsidR="00527927" w:rsidRPr="00E73F42">
        <w:rPr>
          <w:rFonts w:asciiTheme="minorHAnsi" w:hAnsiTheme="minorHAnsi" w:cstheme="minorHAnsi"/>
        </w:rPr>
        <w:t xml:space="preserve"> comme causes possibles</w:t>
      </w:r>
      <w:r w:rsidR="006A7142" w:rsidRPr="00E73F42">
        <w:rPr>
          <w:rFonts w:asciiTheme="minorHAnsi" w:hAnsiTheme="minorHAnsi" w:cstheme="minorHAnsi"/>
        </w:rPr>
        <w:t xml:space="preserve"> (</w:t>
      </w:r>
      <w:r w:rsidR="00163E28" w:rsidRPr="00E73F42">
        <w:rPr>
          <w:rFonts w:asciiTheme="minorHAnsi" w:hAnsiTheme="minorHAnsi" w:cstheme="minorHAnsi"/>
        </w:rPr>
        <w:t>24</w:t>
      </w:r>
      <w:r w:rsidR="006A7142" w:rsidRPr="00E73F42">
        <w:rPr>
          <w:rFonts w:asciiTheme="minorHAnsi" w:hAnsiTheme="minorHAnsi" w:cstheme="minorHAnsi"/>
        </w:rPr>
        <w:t>-</w:t>
      </w:r>
      <w:r w:rsidR="00163E28" w:rsidRPr="00E73F42">
        <w:rPr>
          <w:rFonts w:asciiTheme="minorHAnsi" w:hAnsiTheme="minorHAnsi" w:cstheme="minorHAnsi"/>
        </w:rPr>
        <w:t>25</w:t>
      </w:r>
      <w:r w:rsidR="006A7142" w:rsidRPr="00E73F42">
        <w:rPr>
          <w:rFonts w:asciiTheme="minorHAnsi" w:hAnsiTheme="minorHAnsi" w:cstheme="minorHAnsi"/>
        </w:rPr>
        <w:t>). Le fait qu’il existe</w:t>
      </w:r>
      <w:r w:rsidR="007F58B9" w:rsidRPr="00E73F42">
        <w:rPr>
          <w:rFonts w:asciiTheme="minorHAnsi" w:hAnsiTheme="minorHAnsi" w:cstheme="minorHAnsi"/>
        </w:rPr>
        <w:t xml:space="preserve"> souvent des facteurs mécaniques déclenchants, que cela soit la course ou la position assise prolongée</w:t>
      </w:r>
      <w:r w:rsidR="00E21271" w:rsidRPr="00E73F42">
        <w:rPr>
          <w:rFonts w:asciiTheme="minorHAnsi" w:hAnsiTheme="minorHAnsi" w:cstheme="minorHAnsi"/>
        </w:rPr>
        <w:t>,</w:t>
      </w:r>
      <w:r w:rsidR="006A7142" w:rsidRPr="00E73F42">
        <w:rPr>
          <w:rFonts w:asciiTheme="minorHAnsi" w:hAnsiTheme="minorHAnsi" w:cstheme="minorHAnsi"/>
        </w:rPr>
        <w:t xml:space="preserve"> est à prendre en considératio</w:t>
      </w:r>
      <w:r w:rsidRPr="00E73F42">
        <w:rPr>
          <w:rFonts w:asciiTheme="minorHAnsi" w:hAnsiTheme="minorHAnsi" w:cstheme="minorHAnsi"/>
        </w:rPr>
        <w:t>n</w:t>
      </w:r>
      <w:r w:rsidR="007F58B9" w:rsidRPr="00E73F42">
        <w:rPr>
          <w:rFonts w:asciiTheme="minorHAnsi" w:hAnsiTheme="minorHAnsi" w:cstheme="minorHAnsi"/>
        </w:rPr>
        <w:t xml:space="preserve"> </w:t>
      </w:r>
      <w:r w:rsidR="0073719A" w:rsidRPr="00E73F42">
        <w:rPr>
          <w:rFonts w:asciiTheme="minorHAnsi" w:hAnsiTheme="minorHAnsi" w:cstheme="minorHAnsi"/>
        </w:rPr>
        <w:t>(</w:t>
      </w:r>
      <w:r w:rsidR="00AC25E9" w:rsidRPr="00E73F42">
        <w:rPr>
          <w:rFonts w:asciiTheme="minorHAnsi" w:hAnsiTheme="minorHAnsi" w:cstheme="minorHAnsi"/>
        </w:rPr>
        <w:t>2</w:t>
      </w:r>
      <w:r w:rsidR="00163E28" w:rsidRPr="00E73F42">
        <w:rPr>
          <w:rFonts w:asciiTheme="minorHAnsi" w:hAnsiTheme="minorHAnsi" w:cstheme="minorHAnsi"/>
        </w:rPr>
        <w:t>6</w:t>
      </w:r>
      <w:r w:rsidR="0073719A" w:rsidRPr="00E73F42">
        <w:rPr>
          <w:rFonts w:asciiTheme="minorHAnsi" w:hAnsiTheme="minorHAnsi" w:cstheme="minorHAnsi"/>
        </w:rPr>
        <w:t>-</w:t>
      </w:r>
      <w:r w:rsidR="00AC25E9" w:rsidRPr="00E73F42">
        <w:rPr>
          <w:rFonts w:asciiTheme="minorHAnsi" w:hAnsiTheme="minorHAnsi" w:cstheme="minorHAnsi"/>
        </w:rPr>
        <w:t>2</w:t>
      </w:r>
      <w:r w:rsidR="00163E28" w:rsidRPr="00E73F42">
        <w:rPr>
          <w:rFonts w:asciiTheme="minorHAnsi" w:hAnsiTheme="minorHAnsi" w:cstheme="minorHAnsi"/>
        </w:rPr>
        <w:t>7</w:t>
      </w:r>
      <w:r w:rsidR="0073719A" w:rsidRPr="00E73F42">
        <w:rPr>
          <w:rFonts w:asciiTheme="minorHAnsi" w:hAnsiTheme="minorHAnsi" w:cstheme="minorHAnsi"/>
        </w:rPr>
        <w:t>-</w:t>
      </w:r>
      <w:r w:rsidR="00AC25E9" w:rsidRPr="00E73F42">
        <w:rPr>
          <w:rFonts w:asciiTheme="minorHAnsi" w:hAnsiTheme="minorHAnsi" w:cstheme="minorHAnsi"/>
        </w:rPr>
        <w:t>2</w:t>
      </w:r>
      <w:r w:rsidR="00163E28" w:rsidRPr="00E73F42">
        <w:rPr>
          <w:rFonts w:asciiTheme="minorHAnsi" w:hAnsiTheme="minorHAnsi" w:cstheme="minorHAnsi"/>
        </w:rPr>
        <w:t>8</w:t>
      </w:r>
      <w:r w:rsidR="0073719A" w:rsidRPr="00E73F42">
        <w:rPr>
          <w:rFonts w:asciiTheme="minorHAnsi" w:hAnsiTheme="minorHAnsi" w:cstheme="minorHAnsi"/>
        </w:rPr>
        <w:t>)</w:t>
      </w:r>
      <w:r w:rsidRPr="00E73F42">
        <w:rPr>
          <w:rFonts w:asciiTheme="minorHAnsi" w:hAnsiTheme="minorHAnsi" w:cstheme="minorHAnsi"/>
        </w:rPr>
        <w:t xml:space="preserve">. </w:t>
      </w:r>
      <w:r w:rsidR="00186B7E" w:rsidRPr="00E73F42">
        <w:rPr>
          <w:rFonts w:asciiTheme="minorHAnsi" w:hAnsiTheme="minorHAnsi" w:cstheme="minorHAnsi"/>
        </w:rPr>
        <w:t xml:space="preserve">Il est intéressant de remarquer également </w:t>
      </w:r>
      <w:r w:rsidR="00E03653" w:rsidRPr="00E73F42">
        <w:rPr>
          <w:rFonts w:asciiTheme="minorHAnsi" w:hAnsiTheme="minorHAnsi" w:cstheme="minorHAnsi"/>
        </w:rPr>
        <w:t xml:space="preserve">que la symptomatologie douloureuse </w:t>
      </w:r>
      <w:r w:rsidR="00E21271" w:rsidRPr="00E73F42">
        <w:rPr>
          <w:rFonts w:asciiTheme="minorHAnsi" w:hAnsiTheme="minorHAnsi" w:cstheme="minorHAnsi"/>
        </w:rPr>
        <w:t xml:space="preserve">d’un spasme </w:t>
      </w:r>
      <w:r w:rsidR="00722C46" w:rsidRPr="00E73F42">
        <w:rPr>
          <w:rFonts w:asciiTheme="minorHAnsi" w:hAnsiTheme="minorHAnsi" w:cstheme="minorHAnsi"/>
        </w:rPr>
        <w:t xml:space="preserve">du piriforme </w:t>
      </w:r>
      <w:r w:rsidR="00186B7E" w:rsidRPr="00E73F42">
        <w:rPr>
          <w:rFonts w:asciiTheme="minorHAnsi" w:hAnsiTheme="minorHAnsi" w:cstheme="minorHAnsi"/>
        </w:rPr>
        <w:t xml:space="preserve">est </w:t>
      </w:r>
      <w:r w:rsidR="00722C46" w:rsidRPr="00E73F42">
        <w:rPr>
          <w:rFonts w:asciiTheme="minorHAnsi" w:hAnsiTheme="minorHAnsi" w:cstheme="minorHAnsi"/>
        </w:rPr>
        <w:t xml:space="preserve">semblable </w:t>
      </w:r>
      <w:r w:rsidR="00E03653" w:rsidRPr="00E73F42">
        <w:rPr>
          <w:rFonts w:asciiTheme="minorHAnsi" w:hAnsiTheme="minorHAnsi" w:cstheme="minorHAnsi"/>
        </w:rPr>
        <w:t xml:space="preserve">à la douleur référée sacro-iliaque </w:t>
      </w:r>
      <w:r w:rsidR="00722C46" w:rsidRPr="00E73F42">
        <w:rPr>
          <w:rFonts w:asciiTheme="minorHAnsi" w:hAnsiTheme="minorHAnsi" w:cstheme="minorHAnsi"/>
        </w:rPr>
        <w:t>lors d’une dysfonction du sacrum</w:t>
      </w:r>
      <w:r w:rsidR="00E03653" w:rsidRPr="00E73F42">
        <w:rPr>
          <w:rFonts w:asciiTheme="minorHAnsi" w:hAnsiTheme="minorHAnsi" w:cstheme="minorHAnsi"/>
        </w:rPr>
        <w:t>.</w:t>
      </w:r>
    </w:p>
    <w:p w:rsidR="00930D83" w:rsidRDefault="00930D83" w:rsidP="008B3575">
      <w:pPr>
        <w:rPr>
          <w:b/>
          <w:bCs/>
        </w:rPr>
      </w:pPr>
      <w:r w:rsidRPr="0051636D">
        <w:rPr>
          <w:b/>
          <w:bCs/>
        </w:rPr>
        <w:lastRenderedPageBreak/>
        <w:t>Diagnostic</w:t>
      </w:r>
      <w:r w:rsidR="005E00BC">
        <w:rPr>
          <w:b/>
          <w:bCs/>
        </w:rPr>
        <w:t xml:space="preserve"> </w:t>
      </w:r>
      <w:r w:rsidR="00722C46">
        <w:rPr>
          <w:b/>
          <w:bCs/>
        </w:rPr>
        <w:t xml:space="preserve">ostéopathique </w:t>
      </w:r>
      <w:r w:rsidR="00D93903">
        <w:rPr>
          <w:b/>
          <w:bCs/>
        </w:rPr>
        <w:t>du sacrum en torsion et d</w:t>
      </w:r>
      <w:r w:rsidR="00EF29BC">
        <w:rPr>
          <w:b/>
          <w:bCs/>
        </w:rPr>
        <w:t>u</w:t>
      </w:r>
      <w:r w:rsidR="00D93903">
        <w:rPr>
          <w:b/>
          <w:bCs/>
        </w:rPr>
        <w:t xml:space="preserve"> spasme </w:t>
      </w:r>
      <w:r w:rsidR="00EF29BC">
        <w:rPr>
          <w:b/>
          <w:bCs/>
        </w:rPr>
        <w:t xml:space="preserve">du </w:t>
      </w:r>
      <w:r w:rsidR="00D93903">
        <w:rPr>
          <w:b/>
          <w:bCs/>
        </w:rPr>
        <w:t>piriforme</w:t>
      </w:r>
    </w:p>
    <w:p w:rsidR="005E00BC" w:rsidRDefault="005E00BC" w:rsidP="008B3575">
      <w:pPr>
        <w:rPr>
          <w:b/>
          <w:bCs/>
        </w:rPr>
      </w:pPr>
    </w:p>
    <w:p w:rsidR="001038E4" w:rsidRDefault="00B866A1" w:rsidP="001038E4">
      <w:pPr>
        <w:jc w:val="both"/>
      </w:pPr>
      <w:r>
        <w:t xml:space="preserve">Il </w:t>
      </w:r>
      <w:r w:rsidR="0051636D">
        <w:t>se base</w:t>
      </w:r>
      <w:r w:rsidR="009E67A9">
        <w:t>, après un</w:t>
      </w:r>
      <w:r w:rsidR="0051636D">
        <w:t xml:space="preserve"> </w:t>
      </w:r>
      <w:r w:rsidR="009E67A9">
        <w:t xml:space="preserve">diagnostic d’exclusions, </w:t>
      </w:r>
      <w:r w:rsidR="0051636D">
        <w:t xml:space="preserve">sur la </w:t>
      </w:r>
      <w:r w:rsidR="005A165A">
        <w:t xml:space="preserve">douleur et la </w:t>
      </w:r>
      <w:r w:rsidR="0051636D">
        <w:t>posture</w:t>
      </w:r>
      <w:r w:rsidR="005A165A">
        <w:t xml:space="preserve"> antalgique</w:t>
      </w:r>
      <w:r w:rsidR="0051636D">
        <w:t xml:space="preserve">, </w:t>
      </w:r>
      <w:r w:rsidR="00523F3B">
        <w:t xml:space="preserve">mais surtout sur </w:t>
      </w:r>
      <w:r w:rsidR="0051636D">
        <w:t xml:space="preserve">l’examen </w:t>
      </w:r>
      <w:r w:rsidR="005E00BC">
        <w:t>du sacrum</w:t>
      </w:r>
      <w:r w:rsidR="00A2024B" w:rsidRPr="00A2024B">
        <w:t xml:space="preserve"> </w:t>
      </w:r>
      <w:r w:rsidR="00A2024B">
        <w:t>et l’examen du piriforme</w:t>
      </w:r>
      <w:r w:rsidR="0051636D">
        <w:t>.</w:t>
      </w:r>
      <w:r w:rsidR="00BA0A53">
        <w:t xml:space="preserve"> </w:t>
      </w:r>
      <w:r w:rsidR="00722C46">
        <w:t>Il est bien sur complété par un examen de l’ensemble du rachis.</w:t>
      </w:r>
    </w:p>
    <w:p w:rsidR="009D5BFD" w:rsidRDefault="009D5BFD" w:rsidP="001038E4">
      <w:pPr>
        <w:jc w:val="both"/>
      </w:pPr>
    </w:p>
    <w:p w:rsidR="00EB22E9" w:rsidRDefault="00EB22E9" w:rsidP="00E21271">
      <w:pPr>
        <w:pStyle w:val="Paragraphedeliste"/>
        <w:numPr>
          <w:ilvl w:val="0"/>
          <w:numId w:val="14"/>
        </w:numPr>
        <w:jc w:val="both"/>
      </w:pPr>
      <w:r>
        <w:t>Examen du sacrum</w:t>
      </w:r>
    </w:p>
    <w:p w:rsidR="00100024" w:rsidRDefault="00C9426C" w:rsidP="0010002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168275</wp:posOffset>
            </wp:positionV>
            <wp:extent cx="1547495" cy="2552700"/>
            <wp:effectExtent l="0" t="0" r="190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mérise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BB9" w:rsidRDefault="005124F7" w:rsidP="00E941B3">
      <w:pPr>
        <w:jc w:val="both"/>
      </w:pPr>
      <w:r>
        <w:t>L</w:t>
      </w:r>
      <w:r w:rsidR="00102FBF">
        <w:t>e signe</w:t>
      </w:r>
      <w:r w:rsidR="00780DC3">
        <w:t xml:space="preserve"> clinique</w:t>
      </w:r>
      <w:r w:rsidR="00EB6BB9">
        <w:t> </w:t>
      </w:r>
      <w:r w:rsidR="00EB22E9">
        <w:t>d’</w:t>
      </w:r>
      <w:r w:rsidR="00780DC3">
        <w:t xml:space="preserve">un </w:t>
      </w:r>
      <w:r w:rsidR="002B732A">
        <w:t>sacrum en torsion postérieure</w:t>
      </w:r>
      <w:r w:rsidR="00102FBF">
        <w:t xml:space="preserve"> est </w:t>
      </w:r>
      <w:r>
        <w:t>une</w:t>
      </w:r>
      <w:r w:rsidR="004C695E">
        <w:t xml:space="preserve"> douleur </w:t>
      </w:r>
      <w:r w:rsidR="00D97C6C">
        <w:t>invalidant</w:t>
      </w:r>
      <w:r w:rsidR="004C695E">
        <w:t>e</w:t>
      </w:r>
      <w:r w:rsidR="00D97C6C">
        <w:t xml:space="preserve"> de par la rétroversion de l’hémi bassin qui entraine </w:t>
      </w:r>
      <w:r w:rsidR="007D65AF">
        <w:t>les lombaires basses</w:t>
      </w:r>
      <w:r w:rsidR="00D97C6C">
        <w:t xml:space="preserve"> </w:t>
      </w:r>
      <w:r w:rsidR="001651E5">
        <w:t>en flexion</w:t>
      </w:r>
      <w:r>
        <w:t xml:space="preserve">. La douleur </w:t>
      </w:r>
      <w:r w:rsidR="00102FBF">
        <w:t xml:space="preserve">est </w:t>
      </w:r>
      <w:r>
        <w:t>majorée en position debout</w:t>
      </w:r>
      <w:r w:rsidR="00102FBF">
        <w:t>,</w:t>
      </w:r>
      <w:r>
        <w:t xml:space="preserve"> car il y a diminution de la lordose lombaire</w:t>
      </w:r>
      <w:r w:rsidR="00102FBF">
        <w:t>,</w:t>
      </w:r>
      <w:r>
        <w:t xml:space="preserve"> ce qui peut</w:t>
      </w:r>
      <w:r w:rsidR="001651E5">
        <w:t xml:space="preserve"> provoque</w:t>
      </w:r>
      <w:r w:rsidR="004C695E">
        <w:t>r</w:t>
      </w:r>
      <w:r w:rsidR="001651E5">
        <w:t xml:space="preserve"> </w:t>
      </w:r>
      <w:r w:rsidR="00D97C6C">
        <w:t>des sciatiques et des hernie</w:t>
      </w:r>
      <w:r w:rsidR="00A62B87">
        <w:t>s</w:t>
      </w:r>
      <w:r w:rsidR="00D97C6C">
        <w:t xml:space="preserve"> discales.</w:t>
      </w:r>
      <w:r w:rsidR="007D65AF">
        <w:t xml:space="preserve"> </w:t>
      </w:r>
    </w:p>
    <w:p w:rsidR="0051636D" w:rsidRDefault="00102FBF" w:rsidP="00E941B3">
      <w:pPr>
        <w:jc w:val="both"/>
      </w:pPr>
      <w:r>
        <w:t>Les s</w:t>
      </w:r>
      <w:r w:rsidR="00EB6BB9">
        <w:t xml:space="preserve">ignes associés sont souvent </w:t>
      </w:r>
      <w:r w:rsidR="007D65AF">
        <w:t xml:space="preserve">des céphalées, des problèmes </w:t>
      </w:r>
      <w:proofErr w:type="spellStart"/>
      <w:r w:rsidR="007D65AF">
        <w:t>uro</w:t>
      </w:r>
      <w:proofErr w:type="spellEnd"/>
      <w:r w:rsidR="007D65AF">
        <w:t>-gynécologiques</w:t>
      </w:r>
      <w:r w:rsidR="005124F7">
        <w:t xml:space="preserve"> et</w:t>
      </w:r>
      <w:r w:rsidR="004858C6">
        <w:t xml:space="preserve"> </w:t>
      </w:r>
      <w:r w:rsidR="007D65AF">
        <w:t>viscéraux</w:t>
      </w:r>
      <w:r w:rsidR="005124F7">
        <w:t>.</w:t>
      </w:r>
    </w:p>
    <w:p w:rsidR="00EB6BB9" w:rsidRDefault="005124F7" w:rsidP="00EB6BB9">
      <w:pPr>
        <w:jc w:val="both"/>
      </w:pPr>
      <w:r>
        <w:t>Pour une torsion gauche, o</w:t>
      </w:r>
      <w:r w:rsidR="00EB6BB9">
        <w:t xml:space="preserve">n trouvera des rachialgies adaptatives avec une posture inclinée à gauche </w:t>
      </w:r>
      <w:r w:rsidR="00C053C3">
        <w:t>(30).</w:t>
      </w:r>
    </w:p>
    <w:p w:rsidR="004B0CD6" w:rsidRDefault="004B0CD6" w:rsidP="00E941B3">
      <w:pPr>
        <w:jc w:val="both"/>
      </w:pPr>
    </w:p>
    <w:p w:rsidR="00BA0A53" w:rsidRDefault="00AE1487" w:rsidP="00E941B3">
      <w:pPr>
        <w:jc w:val="both"/>
      </w:pPr>
      <w:r>
        <w:t>A l’e</w:t>
      </w:r>
      <w:r w:rsidR="00BA0A53">
        <w:t>xamen de mobilités articulaires</w:t>
      </w:r>
      <w:r w:rsidR="005A165A">
        <w:t xml:space="preserve"> d</w:t>
      </w:r>
      <w:r w:rsidR="005124F7">
        <w:t xml:space="preserve">u sacrum, </w:t>
      </w:r>
      <w:r w:rsidR="00E941B3">
        <w:t>on trouvera une perte de mobilité de l</w:t>
      </w:r>
      <w:r w:rsidR="00EF29BC">
        <w:t>’</w:t>
      </w:r>
      <w:r w:rsidR="00E941B3">
        <w:t>a</w:t>
      </w:r>
      <w:r w:rsidR="00EF29BC">
        <w:t>rticulation</w:t>
      </w:r>
      <w:r w:rsidR="00E941B3">
        <w:t xml:space="preserve"> sacro-iliaque supérieure droite et</w:t>
      </w:r>
      <w:r w:rsidR="005124F7">
        <w:t xml:space="preserve"> </w:t>
      </w:r>
      <w:r w:rsidR="00E941B3">
        <w:t xml:space="preserve">sacro-iliaque inférieure gauche. </w:t>
      </w:r>
      <w:r w:rsidR="00BA0A53">
        <w:t xml:space="preserve">Les </w:t>
      </w:r>
      <w:r w:rsidR="00443AE2">
        <w:t xml:space="preserve">principaux </w:t>
      </w:r>
      <w:r w:rsidR="00BA0A53">
        <w:t>tests de mobilités sacro-iliaques se réalise</w:t>
      </w:r>
      <w:r w:rsidR="00A62B87">
        <w:t>nt</w:t>
      </w:r>
      <w:r w:rsidR="00BA0A53">
        <w:t xml:space="preserve"> en positionnant les pouces sur les parties latérales du sacrum. L’examen consiste à tester les degrés de libertés en flexion debout</w:t>
      </w:r>
      <w:r w:rsidR="00E941B3">
        <w:t xml:space="preserve"> </w:t>
      </w:r>
      <w:r w:rsidR="00443AE2">
        <w:t>(TFD)</w:t>
      </w:r>
      <w:r w:rsidR="00BA0A53">
        <w:t>, en flexion assis</w:t>
      </w:r>
      <w:r w:rsidR="00102FBF">
        <w:t>e</w:t>
      </w:r>
      <w:r w:rsidR="00443AE2">
        <w:t xml:space="preserve"> (TFA)</w:t>
      </w:r>
      <w:r w:rsidR="00BA0A53">
        <w:t>, en inclinaison et en montant les genoux d’un côté puis de l’autre (Test de Gillet</w:t>
      </w:r>
      <w:r w:rsidR="006879D4">
        <w:t xml:space="preserve"> ci-dessous</w:t>
      </w:r>
      <w:r w:rsidR="00BA0A53">
        <w:t>).</w:t>
      </w:r>
    </w:p>
    <w:p w:rsidR="009D5BFD" w:rsidRDefault="009D5BFD" w:rsidP="00E941B3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D102AE">
            <wp:simplePos x="0" y="0"/>
            <wp:positionH relativeFrom="column">
              <wp:posOffset>890905</wp:posOffset>
            </wp:positionH>
            <wp:positionV relativeFrom="paragraph">
              <wp:posOffset>46990</wp:posOffset>
            </wp:positionV>
            <wp:extent cx="3509010" cy="1191260"/>
            <wp:effectExtent l="0" t="0" r="0" b="0"/>
            <wp:wrapSquare wrapText="bothSides"/>
            <wp:docPr id="7" name="Image 7" descr="Test de Gillet | Pirifor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st de Gillet | Pirifor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BFD" w:rsidRDefault="009D5BFD" w:rsidP="00E941B3">
      <w:pPr>
        <w:jc w:val="both"/>
      </w:pPr>
    </w:p>
    <w:p w:rsidR="009D5BFD" w:rsidRDefault="009D5BFD" w:rsidP="00E941B3">
      <w:pPr>
        <w:jc w:val="both"/>
      </w:pPr>
    </w:p>
    <w:p w:rsidR="009D5BFD" w:rsidRDefault="009D5BFD" w:rsidP="00E941B3">
      <w:pPr>
        <w:jc w:val="both"/>
      </w:pPr>
    </w:p>
    <w:p w:rsidR="009D5BFD" w:rsidRDefault="009D5BFD" w:rsidP="00E941B3">
      <w:pPr>
        <w:jc w:val="both"/>
      </w:pPr>
    </w:p>
    <w:p w:rsidR="009D5BFD" w:rsidRDefault="009D5BFD" w:rsidP="00E941B3">
      <w:pPr>
        <w:jc w:val="both"/>
      </w:pPr>
    </w:p>
    <w:p w:rsidR="009D5BFD" w:rsidRDefault="009D5BFD" w:rsidP="00E941B3">
      <w:pPr>
        <w:jc w:val="both"/>
      </w:pPr>
    </w:p>
    <w:p w:rsidR="009D5BFD" w:rsidRDefault="009D5BFD" w:rsidP="009D5BFD">
      <w:pPr>
        <w:pStyle w:val="Paragraphedeliste"/>
        <w:numPr>
          <w:ilvl w:val="0"/>
          <w:numId w:val="14"/>
        </w:numPr>
        <w:jc w:val="both"/>
      </w:pPr>
      <w:r>
        <w:t xml:space="preserve">Examen du piriforme </w:t>
      </w:r>
    </w:p>
    <w:p w:rsidR="009D5BFD" w:rsidRDefault="009D5BFD" w:rsidP="009D5BFD">
      <w:pPr>
        <w:jc w:val="both"/>
      </w:pPr>
    </w:p>
    <w:p w:rsidR="009D5BFD" w:rsidRDefault="009D5BFD" w:rsidP="009D5BFD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715DBEE">
            <wp:simplePos x="0" y="0"/>
            <wp:positionH relativeFrom="column">
              <wp:posOffset>1180465</wp:posOffset>
            </wp:positionH>
            <wp:positionV relativeFrom="paragraph">
              <wp:posOffset>721360</wp:posOffset>
            </wp:positionV>
            <wp:extent cx="2977200" cy="1396800"/>
            <wp:effectExtent l="0" t="0" r="0" b="635"/>
            <wp:wrapTopAndBottom/>
            <wp:docPr id="8" name="Image 8" descr="Piriformis Trigger Points | Trigger points, Piriformis, Piriform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riformis Trigger Points | Trigger points, Piriformis, Piriform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F7">
        <w:t>L</w:t>
      </w:r>
      <w:r>
        <w:t xml:space="preserve">’examen </w:t>
      </w:r>
      <w:proofErr w:type="spellStart"/>
      <w:r>
        <w:t>palpatoire</w:t>
      </w:r>
      <w:proofErr w:type="spellEnd"/>
      <w:r>
        <w:t xml:space="preserve"> </w:t>
      </w:r>
      <w:r w:rsidR="005124F7">
        <w:t xml:space="preserve">confirme </w:t>
      </w:r>
      <w:r>
        <w:t xml:space="preserve">un muscle piriforme </w:t>
      </w:r>
      <w:proofErr w:type="spellStart"/>
      <w:r>
        <w:t>spasmé</w:t>
      </w:r>
      <w:proofErr w:type="spellEnd"/>
      <w:r>
        <w:t xml:space="preserve"> et un point trigger douloureux</w:t>
      </w:r>
      <w:r w:rsidR="00E37512">
        <w:t xml:space="preserve"> </w:t>
      </w:r>
      <w:proofErr w:type="gramStart"/>
      <w:r w:rsidR="005124F7">
        <w:t>( TP</w:t>
      </w:r>
      <w:proofErr w:type="gramEnd"/>
      <w:r w:rsidR="005124F7">
        <w:t xml:space="preserve">1) </w:t>
      </w:r>
      <w:r>
        <w:t xml:space="preserve">à la palpation. La hanche </w:t>
      </w:r>
      <w:r w:rsidR="005124F7">
        <w:t xml:space="preserve">du côté du piriforme </w:t>
      </w:r>
      <w:r>
        <w:t xml:space="preserve">est en rotation externe et </w:t>
      </w:r>
      <w:r w:rsidR="005124F7">
        <w:t>s</w:t>
      </w:r>
      <w:r>
        <w:t>a rotation interne est limitée.</w:t>
      </w:r>
    </w:p>
    <w:p w:rsidR="00DE301D" w:rsidRDefault="00DE301D" w:rsidP="009E67A9"/>
    <w:p w:rsidR="00DE301D" w:rsidRDefault="00DE301D" w:rsidP="009E67A9"/>
    <w:p w:rsidR="00DE301D" w:rsidRDefault="00DE301D" w:rsidP="009E67A9"/>
    <w:p w:rsidR="00DE301D" w:rsidRDefault="00DE301D" w:rsidP="009E67A9"/>
    <w:p w:rsidR="00DE301D" w:rsidRDefault="00DE301D" w:rsidP="009E67A9"/>
    <w:p w:rsidR="00DE301D" w:rsidRDefault="00DE301D" w:rsidP="009E67A9"/>
    <w:p w:rsidR="008B3575" w:rsidRPr="009E67A9" w:rsidRDefault="0073719A" w:rsidP="009E67A9">
      <w:r>
        <w:lastRenderedPageBreak/>
        <w:fldChar w:fldCharType="begin"/>
      </w:r>
      <w:r>
        <w:instrText xml:space="preserve"> INCLUDEPICTURE "/var/folders/24/246v98m502s1t66t6b7f1qcr0000gn/T/com.microsoft.Word/WebArchiveCopyPasteTempFiles/QpyCqurPWcGLE1l0wajqWpEgDZsbUFSkpj4JPEVBUj8tO2bzIZFTrZyKuvAiHim-eV8MOC43LTIRKKcVRBI2LPDCmEz0LA7TPmGvRdnsLGR16cRQc4kHbpwbRS3lRbfgOvg" \* MERGEFORMATINET </w:instrText>
      </w:r>
      <w:r>
        <w:fldChar w:fldCharType="end"/>
      </w:r>
      <w:r w:rsidR="00BA0A53" w:rsidRPr="00C24EA2">
        <w:rPr>
          <w:b/>
          <w:bCs/>
        </w:rPr>
        <w:t>Traitement</w:t>
      </w:r>
    </w:p>
    <w:p w:rsidR="00E21271" w:rsidRDefault="00E21271" w:rsidP="009B2E8D">
      <w:pPr>
        <w:jc w:val="both"/>
        <w:rPr>
          <w:b/>
          <w:bCs/>
        </w:rPr>
      </w:pPr>
    </w:p>
    <w:p w:rsidR="00510CF6" w:rsidRDefault="00510CF6" w:rsidP="00510CF6">
      <w:pPr>
        <w:jc w:val="both"/>
      </w:pPr>
      <w:r>
        <w:t xml:space="preserve">Le traitement ostéopathique consistera en une normalisation du sacrum puis du piriforme. </w:t>
      </w:r>
      <w:r w:rsidR="00211253">
        <w:t>Q</w:t>
      </w:r>
      <w:r w:rsidR="00684596">
        <w:t xml:space="preserve">uatre </w:t>
      </w:r>
      <w:r w:rsidR="002F26A7" w:rsidRPr="002F26A7">
        <w:t xml:space="preserve">techniques </w:t>
      </w:r>
      <w:r w:rsidR="00211253">
        <w:t xml:space="preserve">sont </w:t>
      </w:r>
      <w:r w:rsidR="00182284">
        <w:t xml:space="preserve">décrites </w:t>
      </w:r>
      <w:r w:rsidR="002F26A7">
        <w:t>ci-dessous</w:t>
      </w:r>
      <w:r w:rsidR="00684596">
        <w:t>,</w:t>
      </w:r>
      <w:r w:rsidR="00211253">
        <w:t xml:space="preserve"> une structurelle et une </w:t>
      </w:r>
      <w:proofErr w:type="spellStart"/>
      <w:r w:rsidR="00211253">
        <w:t>myotensive</w:t>
      </w:r>
      <w:proofErr w:type="spellEnd"/>
      <w:r w:rsidR="00211253">
        <w:t xml:space="preserve"> pour le sacrum</w:t>
      </w:r>
      <w:r w:rsidR="00102FBF">
        <w:t>,</w:t>
      </w:r>
      <w:r w:rsidR="00211253">
        <w:t xml:space="preserve"> ainsi qu’une d’inhibition et </w:t>
      </w:r>
      <w:proofErr w:type="gramStart"/>
      <w:r w:rsidR="00211253">
        <w:t>une d’étirement</w:t>
      </w:r>
      <w:proofErr w:type="gramEnd"/>
      <w:r w:rsidR="00211253">
        <w:t xml:space="preserve"> pour le piriforme</w:t>
      </w:r>
      <w:r w:rsidR="00182284">
        <w:t>.</w:t>
      </w:r>
      <w:r w:rsidR="002F26A7">
        <w:t xml:space="preserve"> </w:t>
      </w:r>
      <w:r w:rsidR="00AB0B43">
        <w:t xml:space="preserve">Leurs mises en place </w:t>
      </w:r>
      <w:r w:rsidR="007F340C">
        <w:t>sont</w:t>
      </w:r>
      <w:r w:rsidR="00AB0B43">
        <w:t xml:space="preserve"> complexe</w:t>
      </w:r>
      <w:r w:rsidR="007F340C">
        <w:t>s</w:t>
      </w:r>
      <w:r w:rsidR="00AB0B43">
        <w:t xml:space="preserve"> </w:t>
      </w:r>
      <w:r w:rsidR="002F26A7">
        <w:t>et</w:t>
      </w:r>
      <w:r w:rsidR="00AB0B43">
        <w:t xml:space="preserve"> doi</w:t>
      </w:r>
      <w:r w:rsidR="007F340C">
        <w:t>ven</w:t>
      </w:r>
      <w:r w:rsidR="00AB0B43">
        <w:t>t être</w:t>
      </w:r>
      <w:r w:rsidR="002F26A7">
        <w:t xml:space="preserve"> </w:t>
      </w:r>
      <w:r w:rsidR="00AB0B43">
        <w:t>effectuée</w:t>
      </w:r>
      <w:r w:rsidR="007F340C">
        <w:t>s</w:t>
      </w:r>
      <w:r w:rsidR="00AB0B43">
        <w:t xml:space="preserve"> </w:t>
      </w:r>
      <w:r w:rsidR="002F26A7">
        <w:t>par un ostéopathe DO correctement formé</w:t>
      </w:r>
      <w:r w:rsidR="00AB0B43">
        <w:t xml:space="preserve"> pour qu’elle</w:t>
      </w:r>
      <w:r w:rsidR="007F340C">
        <w:t>s</w:t>
      </w:r>
      <w:r w:rsidR="00AB0B43">
        <w:t xml:space="preserve"> soi</w:t>
      </w:r>
      <w:r w:rsidR="00E941B3">
        <w:t>en</w:t>
      </w:r>
      <w:r w:rsidR="00AB0B43">
        <w:t>t efficaces et sans danger.</w:t>
      </w:r>
      <w:r w:rsidR="002F26A7">
        <w:t xml:space="preserve"> </w:t>
      </w:r>
      <w:r>
        <w:t>Il est bien s</w:t>
      </w:r>
      <w:r w:rsidR="00102FBF">
        <w:t>û</w:t>
      </w:r>
      <w:r>
        <w:t>r complété par un traitement de l’ensemble du rachis.</w:t>
      </w:r>
    </w:p>
    <w:p w:rsidR="002F26A7" w:rsidRPr="002F26A7" w:rsidRDefault="002F26A7" w:rsidP="009B2E8D">
      <w:pPr>
        <w:jc w:val="both"/>
      </w:pPr>
    </w:p>
    <w:p w:rsidR="005A165A" w:rsidRDefault="005A165A" w:rsidP="009B2E8D">
      <w:pPr>
        <w:pStyle w:val="Paragraphedeliste"/>
        <w:ind w:left="1440"/>
        <w:jc w:val="both"/>
      </w:pPr>
    </w:p>
    <w:p w:rsidR="00DA2EFF" w:rsidRDefault="001115CA" w:rsidP="009B2E8D">
      <w:pPr>
        <w:jc w:val="both"/>
      </w:pPr>
      <w:r>
        <w:t>1</w:t>
      </w:r>
      <w:r w:rsidR="003578DA">
        <w:t xml:space="preserve"> - </w:t>
      </w:r>
      <w:r w:rsidR="005A165A" w:rsidRPr="00257157">
        <w:t>Normalisation d’un</w:t>
      </w:r>
      <w:r w:rsidR="00936098" w:rsidRPr="00257157">
        <w:t xml:space="preserve">e dysfonction du </w:t>
      </w:r>
      <w:r w:rsidR="005A165A" w:rsidRPr="00257157">
        <w:t>sacrum en torsion</w:t>
      </w:r>
      <w:r w:rsidR="00465E18">
        <w:t xml:space="preserve"> postérieure</w:t>
      </w:r>
    </w:p>
    <w:p w:rsidR="001115CA" w:rsidRDefault="001115CA" w:rsidP="009B2E8D">
      <w:pPr>
        <w:jc w:val="both"/>
      </w:pPr>
    </w:p>
    <w:p w:rsidR="00502F34" w:rsidRPr="00502F34" w:rsidRDefault="003578DA" w:rsidP="00502F34">
      <w:pPr>
        <w:pStyle w:val="Paragraphedeliste"/>
        <w:numPr>
          <w:ilvl w:val="0"/>
          <w:numId w:val="13"/>
        </w:numPr>
        <w:jc w:val="both"/>
        <w:rPr>
          <w:i/>
          <w:iCs/>
        </w:rPr>
      </w:pPr>
      <w:r>
        <w:t>Technique</w:t>
      </w:r>
      <w:r w:rsidR="00443AE2">
        <w:t xml:space="preserve"> </w:t>
      </w:r>
      <w:r w:rsidR="00BE7F35">
        <w:t xml:space="preserve">par </w:t>
      </w:r>
      <w:proofErr w:type="spellStart"/>
      <w:r w:rsidR="00BE7F35">
        <w:t>thrust</w:t>
      </w:r>
      <w:proofErr w:type="spellEnd"/>
      <w:r w:rsidR="00BE7F35">
        <w:t xml:space="preserve"> </w:t>
      </w:r>
      <w:r w:rsidR="00443AE2">
        <w:t>semi-directe</w:t>
      </w:r>
      <w:r w:rsidR="00465E18">
        <w:t xml:space="preserve"> en </w:t>
      </w:r>
      <w:proofErr w:type="spellStart"/>
      <w:r w:rsidR="00465E18" w:rsidRPr="00502F34">
        <w:rPr>
          <w:i/>
          <w:iCs/>
        </w:rPr>
        <w:t>lumbaroll</w:t>
      </w:r>
      <w:proofErr w:type="spellEnd"/>
      <w:r w:rsidR="00443AE2" w:rsidRPr="00502F34">
        <w:rPr>
          <w:i/>
          <w:iCs/>
        </w:rPr>
        <w:t xml:space="preserve"> </w:t>
      </w:r>
    </w:p>
    <w:p w:rsidR="009E25EC" w:rsidRDefault="00465E18" w:rsidP="009E25EC">
      <w:pPr>
        <w:pStyle w:val="Paragraphedeliste"/>
        <w:numPr>
          <w:ilvl w:val="0"/>
          <w:numId w:val="6"/>
        </w:num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65405</wp:posOffset>
            </wp:positionV>
            <wp:extent cx="2794000" cy="1593850"/>
            <wp:effectExtent l="0" t="0" r="0" b="635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8-18 à 21.51.3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E2">
        <w:t xml:space="preserve">Patient en </w:t>
      </w:r>
      <w:proofErr w:type="spellStart"/>
      <w:r w:rsidR="00443AE2">
        <w:t>latérocubitus</w:t>
      </w:r>
      <w:proofErr w:type="spellEnd"/>
    </w:p>
    <w:p w:rsidR="00465E18" w:rsidRDefault="001C371E" w:rsidP="00A675FE">
      <w:pPr>
        <w:pStyle w:val="Paragraphedeliste"/>
        <w:numPr>
          <w:ilvl w:val="0"/>
          <w:numId w:val="6"/>
        </w:numPr>
        <w:jc w:val="both"/>
      </w:pPr>
      <w:r>
        <w:t xml:space="preserve">Point de contact sur la base postérieure </w:t>
      </w:r>
    </w:p>
    <w:p w:rsidR="00E72E88" w:rsidRDefault="00B7381D" w:rsidP="00A675FE">
      <w:pPr>
        <w:pStyle w:val="Paragraphedeliste"/>
        <w:numPr>
          <w:ilvl w:val="0"/>
          <w:numId w:val="6"/>
        </w:numPr>
        <w:jc w:val="both"/>
      </w:pPr>
      <w:r>
        <w:t xml:space="preserve">Les </w:t>
      </w:r>
      <w:proofErr w:type="spellStart"/>
      <w:r>
        <w:t>thusts</w:t>
      </w:r>
      <w:proofErr w:type="spellEnd"/>
      <w:r>
        <w:t xml:space="preserve"> s’effectuent avec une mise en tension </w:t>
      </w:r>
      <w:r w:rsidR="00684596">
        <w:t>préalable</w:t>
      </w:r>
      <w:r w:rsidR="00AB0B43">
        <w:t xml:space="preserve"> </w:t>
      </w:r>
      <w:r w:rsidR="00684596">
        <w:t xml:space="preserve">en </w:t>
      </w:r>
      <w:r w:rsidR="00AB0B43">
        <w:t xml:space="preserve">dessus et en dessous ce </w:t>
      </w:r>
      <w:r>
        <w:t xml:space="preserve">qui rend la normalisation </w:t>
      </w:r>
      <w:r w:rsidR="00DC5FA1">
        <w:t xml:space="preserve">locale </w:t>
      </w:r>
      <w:r>
        <w:t>plus douce</w:t>
      </w:r>
      <w:r w:rsidR="00DC5FA1">
        <w:t>.</w:t>
      </w:r>
    </w:p>
    <w:p w:rsidR="001C371E" w:rsidRDefault="00E72E88" w:rsidP="00465E18">
      <w:pPr>
        <w:pStyle w:val="Paragraphedeliste"/>
        <w:numPr>
          <w:ilvl w:val="0"/>
          <w:numId w:val="6"/>
        </w:numPr>
        <w:jc w:val="both"/>
      </w:pPr>
      <w:r>
        <w:t xml:space="preserve">Le </w:t>
      </w:r>
      <w:proofErr w:type="spellStart"/>
      <w:r>
        <w:t>thust</w:t>
      </w:r>
      <w:proofErr w:type="spellEnd"/>
      <w:r>
        <w:t xml:space="preserve"> est dirigé </w:t>
      </w:r>
      <w:r w:rsidR="001C371E">
        <w:t xml:space="preserve">vers l’angle </w:t>
      </w:r>
      <w:proofErr w:type="spellStart"/>
      <w:r w:rsidR="001C371E">
        <w:t>inférolatéral</w:t>
      </w:r>
      <w:proofErr w:type="spellEnd"/>
      <w:r w:rsidR="001C371E">
        <w:t xml:space="preserve"> </w:t>
      </w:r>
      <w:proofErr w:type="spellStart"/>
      <w:r w:rsidR="001C371E">
        <w:t>chontroléral</w:t>
      </w:r>
      <w:proofErr w:type="spellEnd"/>
      <w:r w:rsidR="001C371E">
        <w:t>.</w:t>
      </w:r>
      <w:r w:rsidR="00E531E1">
        <w:t xml:space="preserve"> (31)</w:t>
      </w:r>
    </w:p>
    <w:p w:rsidR="00684596" w:rsidRDefault="00684596" w:rsidP="009B2E8D">
      <w:pPr>
        <w:jc w:val="both"/>
      </w:pPr>
    </w:p>
    <w:p w:rsidR="00465E18" w:rsidRDefault="00465E18" w:rsidP="009B2E8D">
      <w:pPr>
        <w:jc w:val="both"/>
      </w:pPr>
    </w:p>
    <w:p w:rsidR="00502F34" w:rsidRDefault="00502F34" w:rsidP="009B2E8D">
      <w:pPr>
        <w:jc w:val="both"/>
      </w:pPr>
    </w:p>
    <w:p w:rsidR="00502F34" w:rsidRDefault="00502F34" w:rsidP="009B2E8D">
      <w:pPr>
        <w:jc w:val="both"/>
      </w:pPr>
    </w:p>
    <w:p w:rsidR="00502F34" w:rsidRDefault="00B7381D" w:rsidP="00502F34">
      <w:pPr>
        <w:pStyle w:val="Paragraphedeliste"/>
        <w:numPr>
          <w:ilvl w:val="0"/>
          <w:numId w:val="13"/>
        </w:numPr>
        <w:jc w:val="both"/>
      </w:pPr>
      <w:r>
        <w:t xml:space="preserve">Technique </w:t>
      </w:r>
      <w:proofErr w:type="spellStart"/>
      <w:r>
        <w:t>myotensive</w:t>
      </w:r>
      <w:proofErr w:type="spellEnd"/>
      <w:r w:rsidR="00AB0B43">
        <w:t xml:space="preserve"> de M</w:t>
      </w:r>
      <w:r w:rsidR="00510CF6">
        <w:t>ITCHELL</w:t>
      </w:r>
    </w:p>
    <w:p w:rsidR="00BE7F35" w:rsidRDefault="00B7381D" w:rsidP="00BE7F35">
      <w:pPr>
        <w:pStyle w:val="Paragraphedeliste"/>
        <w:numPr>
          <w:ilvl w:val="0"/>
          <w:numId w:val="16"/>
        </w:numPr>
        <w:jc w:val="both"/>
      </w:pPr>
      <w:r>
        <w:t xml:space="preserve">Patient en </w:t>
      </w:r>
      <w:proofErr w:type="spellStart"/>
      <w:r>
        <w:t>latérocubitus</w:t>
      </w:r>
      <w:proofErr w:type="spellEnd"/>
    </w:p>
    <w:p w:rsidR="00BE7F35" w:rsidRDefault="00B7381D" w:rsidP="00BE7F35">
      <w:pPr>
        <w:pStyle w:val="Paragraphedeliste"/>
        <w:numPr>
          <w:ilvl w:val="0"/>
          <w:numId w:val="16"/>
        </w:numPr>
        <w:jc w:val="both"/>
      </w:pPr>
      <w:r>
        <w:t>Utilisation de</w:t>
      </w:r>
      <w:r w:rsidR="00DC5FA1">
        <w:t xml:space="preserve"> principe agoniste/antagoniste</w:t>
      </w:r>
      <w:r w:rsidR="00786DD8">
        <w:t xml:space="preserve"> et contraction/détente</w:t>
      </w:r>
    </w:p>
    <w:p w:rsidR="00B7381D" w:rsidRDefault="00B7381D" w:rsidP="00BE7F35">
      <w:pPr>
        <w:pStyle w:val="Paragraphedeliste"/>
        <w:numPr>
          <w:ilvl w:val="0"/>
          <w:numId w:val="16"/>
        </w:numPr>
        <w:jc w:val="both"/>
      </w:pPr>
      <w:r>
        <w:t>Cycle de trois contractions des trois secondes en isométrique contrariées</w:t>
      </w:r>
      <w:r w:rsidR="0030531B">
        <w:t xml:space="preserve"> dans l</w:t>
      </w:r>
      <w:r w:rsidR="00AB0B43">
        <w:t>e</w:t>
      </w:r>
      <w:r w:rsidR="0030531B">
        <w:t xml:space="preserve"> sens opposé à la restriction et au niveau de la barrière motrice, suivi d’un gain dans le sens de la restriction</w:t>
      </w:r>
      <w:r w:rsidR="00AB0B43">
        <w:t>.</w:t>
      </w:r>
    </w:p>
    <w:p w:rsidR="0030531B" w:rsidRDefault="0030531B" w:rsidP="009B2E8D">
      <w:pPr>
        <w:jc w:val="both"/>
      </w:pPr>
    </w:p>
    <w:p w:rsidR="001115CA" w:rsidRDefault="001115CA" w:rsidP="001115CA">
      <w:pPr>
        <w:jc w:val="both"/>
      </w:pPr>
      <w:r>
        <w:t xml:space="preserve">2 - </w:t>
      </w:r>
      <w:r w:rsidRPr="00257157">
        <w:t xml:space="preserve">Normalisation d’un piriforme </w:t>
      </w:r>
      <w:proofErr w:type="spellStart"/>
      <w:r w:rsidR="002C0F0B">
        <w:t>spasmé</w:t>
      </w:r>
      <w:proofErr w:type="spellEnd"/>
    </w:p>
    <w:p w:rsidR="003A2C62" w:rsidRPr="00257157" w:rsidRDefault="003A2C62" w:rsidP="001115CA">
      <w:pPr>
        <w:jc w:val="both"/>
      </w:pPr>
    </w:p>
    <w:p w:rsidR="001115CA" w:rsidRDefault="001115CA" w:rsidP="001115CA">
      <w:pPr>
        <w:pStyle w:val="Paragraphedeliste"/>
        <w:numPr>
          <w:ilvl w:val="0"/>
          <w:numId w:val="13"/>
        </w:numPr>
        <w:jc w:val="both"/>
      </w:pPr>
      <w:r>
        <w:t>Technique d’i</w:t>
      </w:r>
      <w:r w:rsidRPr="003853FC">
        <w:t xml:space="preserve">nhibition </w:t>
      </w:r>
      <w:r>
        <w:t xml:space="preserve">du point trigger </w:t>
      </w:r>
      <w:r w:rsidRPr="003853FC">
        <w:t>de JONES</w:t>
      </w:r>
      <w:r>
        <w:t xml:space="preserve"> </w:t>
      </w:r>
    </w:p>
    <w:p w:rsidR="001115CA" w:rsidRDefault="00465E18" w:rsidP="001115CA">
      <w:pPr>
        <w:pStyle w:val="Paragraphedeliste"/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0EDB83" wp14:editId="700809E7">
            <wp:simplePos x="0" y="0"/>
            <wp:positionH relativeFrom="column">
              <wp:posOffset>-48895</wp:posOffset>
            </wp:positionH>
            <wp:positionV relativeFrom="paragraph">
              <wp:posOffset>106045</wp:posOffset>
            </wp:positionV>
            <wp:extent cx="2863850" cy="1541780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yramidal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CA">
        <w:t xml:space="preserve">Patient en </w:t>
      </w:r>
      <w:proofErr w:type="spellStart"/>
      <w:r w:rsidR="001115CA">
        <w:t>procubitus</w:t>
      </w:r>
      <w:proofErr w:type="spellEnd"/>
      <w:r w:rsidR="001115CA">
        <w:t xml:space="preserve"> sur une table d’examen</w:t>
      </w:r>
    </w:p>
    <w:p w:rsidR="001115CA" w:rsidRDefault="001115CA" w:rsidP="001115CA">
      <w:pPr>
        <w:pStyle w:val="Paragraphedeliste"/>
        <w:numPr>
          <w:ilvl w:val="0"/>
          <w:numId w:val="2"/>
        </w:numPr>
        <w:jc w:val="both"/>
      </w:pPr>
      <w:r>
        <w:t>Recherche du point Trigger douloureux</w:t>
      </w:r>
    </w:p>
    <w:p w:rsidR="001115CA" w:rsidRDefault="003A2C62" w:rsidP="001115CA">
      <w:pPr>
        <w:pStyle w:val="Paragraphedeliste"/>
        <w:numPr>
          <w:ilvl w:val="0"/>
          <w:numId w:val="2"/>
        </w:numPr>
        <w:jc w:val="both"/>
      </w:pPr>
      <w:r>
        <w:t xml:space="preserve">Recherche d’une position de confort </w:t>
      </w:r>
      <w:r w:rsidR="001115CA">
        <w:t xml:space="preserve">par abduction, rotation externe et flexion de hanche </w:t>
      </w:r>
      <w:r w:rsidR="00853C70">
        <w:t>jusqu’à la</w:t>
      </w:r>
      <w:r>
        <w:t xml:space="preserve"> </w:t>
      </w:r>
      <w:r w:rsidR="001115CA">
        <w:t>disparition du point Trigger</w:t>
      </w:r>
    </w:p>
    <w:p w:rsidR="001115CA" w:rsidRDefault="001115CA" w:rsidP="001115CA">
      <w:pPr>
        <w:pStyle w:val="Paragraphedeliste"/>
        <w:numPr>
          <w:ilvl w:val="0"/>
          <w:numId w:val="2"/>
        </w:numPr>
        <w:jc w:val="both"/>
      </w:pPr>
      <w:r>
        <w:t>Ponçage léger du point trigger pendant 90 secondes</w:t>
      </w:r>
      <w:r w:rsidR="00E531E1">
        <w:t xml:space="preserve"> (32)</w:t>
      </w:r>
    </w:p>
    <w:p w:rsidR="001115CA" w:rsidRDefault="001115CA" w:rsidP="001115CA">
      <w:pPr>
        <w:jc w:val="both"/>
      </w:pPr>
    </w:p>
    <w:p w:rsidR="001115CA" w:rsidRDefault="001115CA" w:rsidP="001115CA">
      <w:pPr>
        <w:jc w:val="both"/>
        <w:rPr>
          <w:sz w:val="20"/>
          <w:szCs w:val="20"/>
        </w:rPr>
      </w:pPr>
    </w:p>
    <w:p w:rsidR="00502F34" w:rsidRPr="006B2BE4" w:rsidRDefault="00502F34" w:rsidP="001115CA">
      <w:pPr>
        <w:jc w:val="both"/>
        <w:rPr>
          <w:sz w:val="20"/>
          <w:szCs w:val="20"/>
        </w:rPr>
      </w:pPr>
    </w:p>
    <w:p w:rsidR="001115CA" w:rsidRDefault="001115CA" w:rsidP="001115CA">
      <w:pPr>
        <w:pStyle w:val="Paragraphedeliste"/>
        <w:numPr>
          <w:ilvl w:val="0"/>
          <w:numId w:val="13"/>
        </w:numPr>
        <w:jc w:val="both"/>
      </w:pPr>
      <w:r>
        <w:t>Technique d’étirement musculaire</w:t>
      </w:r>
    </w:p>
    <w:p w:rsidR="001115CA" w:rsidRDefault="001115CA" w:rsidP="001115CA">
      <w:pPr>
        <w:pStyle w:val="Paragraphedeliste"/>
        <w:numPr>
          <w:ilvl w:val="0"/>
          <w:numId w:val="15"/>
        </w:numPr>
        <w:jc w:val="both"/>
      </w:pPr>
      <w:r>
        <w:t>Patient en décubitus sur la table d’examen</w:t>
      </w:r>
    </w:p>
    <w:p w:rsidR="001115CA" w:rsidRDefault="001115CA" w:rsidP="001115CA">
      <w:pPr>
        <w:pStyle w:val="Paragraphedeliste"/>
        <w:numPr>
          <w:ilvl w:val="0"/>
          <w:numId w:val="15"/>
        </w:numPr>
        <w:jc w:val="both"/>
      </w:pPr>
      <w:r>
        <w:t>Mise en tension par adduction, rotation interne et flexion de hanche</w:t>
      </w:r>
    </w:p>
    <w:p w:rsidR="001115CA" w:rsidRDefault="001115CA" w:rsidP="001115CA">
      <w:pPr>
        <w:pStyle w:val="Paragraphedeliste"/>
        <w:numPr>
          <w:ilvl w:val="0"/>
          <w:numId w:val="15"/>
        </w:numPr>
        <w:jc w:val="both"/>
      </w:pPr>
      <w:r>
        <w:t>Poussée progressive dans l’axe du fémur jusqu’à l’étirement du pyramidal ressentie par le patient</w:t>
      </w:r>
    </w:p>
    <w:p w:rsidR="001115CA" w:rsidRDefault="001115CA" w:rsidP="001115CA">
      <w:pPr>
        <w:pStyle w:val="Paragraphedeliste"/>
        <w:numPr>
          <w:ilvl w:val="0"/>
          <w:numId w:val="15"/>
        </w:numPr>
        <w:jc w:val="both"/>
      </w:pPr>
      <w:r>
        <w:t>Technique maintenue 1 à 2 minutes</w:t>
      </w:r>
    </w:p>
    <w:p w:rsidR="001115CA" w:rsidRDefault="001115CA" w:rsidP="009B2E8D">
      <w:pPr>
        <w:jc w:val="both"/>
        <w:rPr>
          <w:b/>
          <w:bCs/>
        </w:rPr>
      </w:pPr>
    </w:p>
    <w:p w:rsidR="0030531B" w:rsidRPr="0030531B" w:rsidRDefault="0030531B" w:rsidP="009B2E8D">
      <w:pPr>
        <w:jc w:val="both"/>
        <w:rPr>
          <w:b/>
          <w:bCs/>
        </w:rPr>
      </w:pPr>
      <w:r w:rsidRPr="0030531B">
        <w:rPr>
          <w:b/>
          <w:bCs/>
        </w:rPr>
        <w:t>Conclusion</w:t>
      </w:r>
    </w:p>
    <w:p w:rsidR="0030531B" w:rsidRPr="005F5565" w:rsidRDefault="0030531B" w:rsidP="005F5565">
      <w:pPr>
        <w:spacing w:before="100" w:beforeAutospacing="1" w:after="100" w:afterAutospacing="1"/>
        <w:jc w:val="both"/>
        <w:rPr>
          <w:rFonts w:eastAsia="Times New Roman" w:cstheme="minorHAnsi"/>
          <w:lang w:eastAsia="fr-FR"/>
        </w:rPr>
      </w:pPr>
      <w:r>
        <w:t xml:space="preserve">Le SMP </w:t>
      </w:r>
      <w:r w:rsidR="00AE075B">
        <w:t xml:space="preserve">associe la contracture musculaire du muscle piriforme à une neuropathie d’emprisonnement du nerf sciatique. </w:t>
      </w:r>
      <w:r w:rsidR="00204FE4">
        <w:t xml:space="preserve">Encore </w:t>
      </w:r>
      <w:r w:rsidR="00F77303">
        <w:t>mal connu</w:t>
      </w:r>
      <w:r w:rsidR="00E941B3">
        <w:t>,</w:t>
      </w:r>
      <w:r w:rsidR="00F77303">
        <w:t xml:space="preserve"> </w:t>
      </w:r>
      <w:r w:rsidR="00E941B3">
        <w:t>il est possible qu’</w:t>
      </w:r>
      <w:r w:rsidR="00A53778">
        <w:t>il</w:t>
      </w:r>
      <w:r w:rsidR="00E941B3">
        <w:t xml:space="preserve"> soit </w:t>
      </w:r>
      <w:r w:rsidR="00204FE4">
        <w:t>classé</w:t>
      </w:r>
      <w:r w:rsidR="00E941B3" w:rsidRPr="00E941B3">
        <w:t xml:space="preserve"> </w:t>
      </w:r>
      <w:r w:rsidR="00E941B3">
        <w:t>à tort,</w:t>
      </w:r>
      <w:r w:rsidR="00204FE4">
        <w:t xml:space="preserve"> comme une des rares sciatalgies non rachidiennes</w:t>
      </w:r>
      <w:r w:rsidR="005F5565">
        <w:t xml:space="preserve"> </w:t>
      </w:r>
      <w:r w:rsidR="00A53778">
        <w:t>si</w:t>
      </w:r>
      <w:r w:rsidR="005F5565">
        <w:t xml:space="preserve"> </w:t>
      </w:r>
      <w:r w:rsidR="005F5565">
        <w:rPr>
          <w:rFonts w:eastAsia="Times New Roman" w:cstheme="minorHAnsi"/>
          <w:lang w:eastAsia="fr-FR"/>
        </w:rPr>
        <w:t xml:space="preserve">le sacrum </w:t>
      </w:r>
      <w:r w:rsidR="00A53778">
        <w:rPr>
          <w:rFonts w:eastAsia="Times New Roman" w:cstheme="minorHAnsi"/>
          <w:lang w:eastAsia="fr-FR"/>
        </w:rPr>
        <w:t>est</w:t>
      </w:r>
      <w:r w:rsidR="005F5565" w:rsidRPr="005F5565">
        <w:rPr>
          <w:rFonts w:eastAsia="Times New Roman" w:cstheme="minorHAnsi"/>
          <w:lang w:eastAsia="fr-FR"/>
        </w:rPr>
        <w:t xml:space="preserve"> impliqu</w:t>
      </w:r>
      <w:r w:rsidR="005F5565">
        <w:rPr>
          <w:rFonts w:eastAsia="Times New Roman" w:cstheme="minorHAnsi"/>
          <w:lang w:eastAsia="fr-FR"/>
        </w:rPr>
        <w:t>é</w:t>
      </w:r>
      <w:r w:rsidR="005F5565" w:rsidRPr="005F5565">
        <w:rPr>
          <w:rFonts w:eastAsia="Times New Roman" w:cstheme="minorHAnsi"/>
          <w:lang w:eastAsia="fr-FR"/>
        </w:rPr>
        <w:t xml:space="preserve">. </w:t>
      </w:r>
      <w:r w:rsidR="00AE075B">
        <w:t>L’absence de la prise en compte de la biomécanique du sacrum et de son lien avec le piriforme</w:t>
      </w:r>
      <w:r w:rsidR="005D4728">
        <w:t xml:space="preserve"> sur lequel il s’insère,</w:t>
      </w:r>
      <w:r w:rsidR="00AE075B">
        <w:t xml:space="preserve"> peut expliquer l</w:t>
      </w:r>
      <w:r w:rsidR="006E2FFC">
        <w:t>es</w:t>
      </w:r>
      <w:r w:rsidR="00AE075B">
        <w:t xml:space="preserve"> </w:t>
      </w:r>
      <w:r w:rsidR="006E2FFC">
        <w:t xml:space="preserve">limites </w:t>
      </w:r>
      <w:r w:rsidR="00F77303">
        <w:t xml:space="preserve">importantes </w:t>
      </w:r>
      <w:r w:rsidR="00AE075B">
        <w:t>d</w:t>
      </w:r>
      <w:r w:rsidR="006E2FFC">
        <w:t>es</w:t>
      </w:r>
      <w:r w:rsidR="00AE075B">
        <w:t xml:space="preserve"> traitement</w:t>
      </w:r>
      <w:r w:rsidR="006E2FFC">
        <w:t>s</w:t>
      </w:r>
      <w:r w:rsidR="006E2FFC" w:rsidRPr="006E2FFC">
        <w:t xml:space="preserve"> </w:t>
      </w:r>
      <w:r w:rsidR="006E2FFC">
        <w:t>localisé</w:t>
      </w:r>
      <w:r w:rsidR="00A53778">
        <w:t>s</w:t>
      </w:r>
      <w:r w:rsidR="006E2FFC">
        <w:t xml:space="preserve"> au piriforme, qu’ils soient,</w:t>
      </w:r>
      <w:r w:rsidR="00AE075B">
        <w:t xml:space="preserve"> médica</w:t>
      </w:r>
      <w:r w:rsidR="006E2FFC">
        <w:t>ux par injection</w:t>
      </w:r>
      <w:r w:rsidR="00F77303">
        <w:t>s</w:t>
      </w:r>
      <w:r w:rsidR="006E2FFC">
        <w:t>,</w:t>
      </w:r>
      <w:r w:rsidR="00AE075B">
        <w:t xml:space="preserve"> kinésithérapique</w:t>
      </w:r>
      <w:r w:rsidR="006E2FFC">
        <w:t>s</w:t>
      </w:r>
      <w:r w:rsidR="00B866A1">
        <w:t xml:space="preserve"> </w:t>
      </w:r>
      <w:r w:rsidR="006E2FFC">
        <w:t>ou chirurgicaux</w:t>
      </w:r>
      <w:r w:rsidR="00AE075B">
        <w:t>.</w:t>
      </w:r>
      <w:r w:rsidR="005E315E">
        <w:t xml:space="preserve"> Ce cas clinique </w:t>
      </w:r>
      <w:r w:rsidR="00A53778">
        <w:t xml:space="preserve">montre que, </w:t>
      </w:r>
      <w:r w:rsidR="00B866A1">
        <w:t>lors d</w:t>
      </w:r>
      <w:r w:rsidR="006C062B">
        <w:t>’un</w:t>
      </w:r>
      <w:r w:rsidR="00B866A1">
        <w:t xml:space="preserve"> </w:t>
      </w:r>
      <w:r w:rsidR="00DC6B2E">
        <w:t xml:space="preserve">spasme du piriforme </w:t>
      </w:r>
      <w:r w:rsidR="006C062B">
        <w:t>lié à une dysfonction ost</w:t>
      </w:r>
      <w:r w:rsidR="00DC6B2E">
        <w:t>é</w:t>
      </w:r>
      <w:r w:rsidR="006C062B">
        <w:t>opathique du sacrum en torsion</w:t>
      </w:r>
      <w:r w:rsidR="00B866A1">
        <w:t>,</w:t>
      </w:r>
      <w:r w:rsidR="00760879">
        <w:t xml:space="preserve"> l’</w:t>
      </w:r>
      <w:r w:rsidR="00AE075B">
        <w:t>ostéopat</w:t>
      </w:r>
      <w:r w:rsidR="008243E6">
        <w:t>h</w:t>
      </w:r>
      <w:r w:rsidR="00AE075B">
        <w:t>ie peut</w:t>
      </w:r>
      <w:r w:rsidR="00760879">
        <w:t xml:space="preserve"> réaliser un </w:t>
      </w:r>
      <w:r w:rsidR="00211253">
        <w:t xml:space="preserve">examen et </w:t>
      </w:r>
      <w:r w:rsidR="00760879">
        <w:t xml:space="preserve">traitement </w:t>
      </w:r>
      <w:r w:rsidR="006E2FFC">
        <w:t xml:space="preserve">rapide </w:t>
      </w:r>
      <w:r w:rsidR="00760879">
        <w:t xml:space="preserve">dans la cadre d’une </w:t>
      </w:r>
      <w:r w:rsidR="006E2FFC">
        <w:t xml:space="preserve">normalisation </w:t>
      </w:r>
      <w:r w:rsidR="00760879">
        <w:t>globale</w:t>
      </w:r>
      <w:r w:rsidR="006E2FFC">
        <w:t xml:space="preserve"> du bassin et du rachis</w:t>
      </w:r>
      <w:r w:rsidR="003A7B4E">
        <w:t>.</w:t>
      </w:r>
      <w:r w:rsidR="006C062B">
        <w:t xml:space="preserve"> Le SMP</w:t>
      </w:r>
      <w:r w:rsidR="003A7B4E">
        <w:t xml:space="preserve"> </w:t>
      </w:r>
      <w:r w:rsidR="00DC6B2E">
        <w:t xml:space="preserve">de type secondaire </w:t>
      </w:r>
      <w:r w:rsidR="00163E28">
        <w:t>pourrai</w:t>
      </w:r>
      <w:r w:rsidR="006C062B">
        <w:t xml:space="preserve">t </w:t>
      </w:r>
      <w:r w:rsidR="00163E28">
        <w:t xml:space="preserve">être une bonne </w:t>
      </w:r>
      <w:r w:rsidR="006C062B">
        <w:t>indication</w:t>
      </w:r>
      <w:r w:rsidR="003A7B4E">
        <w:t xml:space="preserve"> </w:t>
      </w:r>
      <w:r w:rsidR="00163E28">
        <w:t>pour l’</w:t>
      </w:r>
      <w:r w:rsidR="003A7B4E">
        <w:t>ostéopathie</w:t>
      </w:r>
      <w:r w:rsidR="00163E28">
        <w:t xml:space="preserve"> dans certains cas</w:t>
      </w:r>
      <w:r w:rsidR="00A53778">
        <w:t>. Cela</w:t>
      </w:r>
      <w:r w:rsidR="00211253">
        <w:t xml:space="preserve"> </w:t>
      </w:r>
      <w:r w:rsidR="005F5565">
        <w:t xml:space="preserve">mérite d’être approfondi </w:t>
      </w:r>
      <w:r w:rsidR="003A7B4E">
        <w:t>p</w:t>
      </w:r>
      <w:r w:rsidR="00827219">
        <w:t>ou</w:t>
      </w:r>
      <w:r w:rsidR="00E34BDB">
        <w:t>r</w:t>
      </w:r>
      <w:r w:rsidR="003A7B4E">
        <w:t xml:space="preserve"> amener un éclairage </w:t>
      </w:r>
      <w:r w:rsidR="006C062B">
        <w:t xml:space="preserve">complémentaire </w:t>
      </w:r>
      <w:r w:rsidR="003A7B4E">
        <w:t xml:space="preserve">sur </w:t>
      </w:r>
      <w:r w:rsidR="00B358ED">
        <w:t>cette</w:t>
      </w:r>
      <w:r w:rsidR="003A7B4E">
        <w:t xml:space="preserve"> physiopathologie qui reste</w:t>
      </w:r>
      <w:r w:rsidR="00E34BDB">
        <w:t xml:space="preserve"> </w:t>
      </w:r>
      <w:r w:rsidR="003A7B4E">
        <w:t>incomplètement comprise.</w:t>
      </w:r>
    </w:p>
    <w:p w:rsidR="00443AE2" w:rsidRDefault="00443AE2" w:rsidP="009B2E8D">
      <w:pPr>
        <w:jc w:val="both"/>
      </w:pPr>
      <w:r>
        <w:tab/>
      </w: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E531E1" w:rsidRDefault="00E531E1" w:rsidP="002A74F4">
      <w:pPr>
        <w:jc w:val="both"/>
        <w:rPr>
          <w:rFonts w:cstheme="minorHAnsi"/>
          <w:b/>
          <w:bCs/>
        </w:rPr>
      </w:pPr>
    </w:p>
    <w:p w:rsidR="00DE301D" w:rsidRDefault="00DE301D" w:rsidP="002A74F4">
      <w:pPr>
        <w:jc w:val="both"/>
        <w:rPr>
          <w:rFonts w:cstheme="minorHAnsi"/>
          <w:b/>
          <w:bCs/>
        </w:rPr>
      </w:pPr>
    </w:p>
    <w:p w:rsidR="00F42E04" w:rsidRDefault="00E531E1" w:rsidP="002A74F4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Bibliographie</w:t>
      </w:r>
    </w:p>
    <w:p w:rsidR="00E531E1" w:rsidRPr="002A74F4" w:rsidRDefault="00E531E1" w:rsidP="002A74F4">
      <w:pPr>
        <w:jc w:val="both"/>
        <w:rPr>
          <w:rFonts w:cstheme="minorHAnsi"/>
          <w:b/>
          <w:bCs/>
        </w:rPr>
      </w:pPr>
    </w:p>
    <w:p w:rsidR="00E531E1" w:rsidRDefault="0070702E" w:rsidP="00E531E1">
      <w:pPr>
        <w:jc w:val="both"/>
        <w:rPr>
          <w:rFonts w:eastAsia="Times New Roman" w:cstheme="minorHAnsi"/>
          <w:lang w:val="en-US" w:eastAsia="fr-FR"/>
        </w:rPr>
      </w:pPr>
      <w:r w:rsidRPr="002A74F4">
        <w:rPr>
          <w:rFonts w:eastAsia="Times New Roman" w:cstheme="minorHAnsi"/>
          <w:lang w:val="en-US" w:eastAsia="fr-FR"/>
        </w:rPr>
        <w:t xml:space="preserve">1 - Chen WS. Bipartite piriformis muscle: </w:t>
      </w:r>
      <w:proofErr w:type="gramStart"/>
      <w:r w:rsidRPr="002A74F4">
        <w:rPr>
          <w:rFonts w:eastAsia="Times New Roman" w:cstheme="minorHAnsi"/>
          <w:lang w:val="en-US" w:eastAsia="fr-FR"/>
        </w:rPr>
        <w:t>an</w:t>
      </w:r>
      <w:proofErr w:type="gramEnd"/>
      <w:r w:rsidRPr="002A74F4">
        <w:rPr>
          <w:rFonts w:eastAsia="Times New Roman" w:cstheme="minorHAnsi"/>
          <w:lang w:val="en-US" w:eastAsia="fr-FR"/>
        </w:rPr>
        <w:t xml:space="preserve"> usual cause of sciatic nerve entrapment. Pain 1994; 58: 269-272. </w:t>
      </w:r>
    </w:p>
    <w:p w:rsidR="00E531E1" w:rsidRDefault="00E531E1" w:rsidP="00E531E1">
      <w:pPr>
        <w:jc w:val="both"/>
        <w:rPr>
          <w:rFonts w:eastAsia="Times New Roman" w:cstheme="minorHAnsi"/>
          <w:lang w:val="en-US" w:eastAsia="fr-FR"/>
        </w:rPr>
      </w:pPr>
    </w:p>
    <w:p w:rsidR="0070702E" w:rsidRDefault="0070702E" w:rsidP="00E531E1">
      <w:pPr>
        <w:jc w:val="both"/>
        <w:rPr>
          <w:rFonts w:eastAsia="Times New Roman" w:cstheme="minorHAnsi"/>
          <w:lang w:val="en-US" w:eastAsia="fr-FR"/>
        </w:rPr>
      </w:pPr>
      <w:r w:rsidRPr="002A74F4">
        <w:rPr>
          <w:rFonts w:eastAsia="Times New Roman" w:cstheme="minorHAnsi"/>
          <w:lang w:val="en-US" w:eastAsia="fr-FR"/>
        </w:rPr>
        <w:t xml:space="preserve">2 - </w:t>
      </w:r>
      <w:proofErr w:type="spellStart"/>
      <w:r w:rsidRPr="002A74F4">
        <w:rPr>
          <w:rFonts w:eastAsia="Times New Roman" w:cstheme="minorHAnsi"/>
          <w:lang w:val="en-US" w:eastAsia="fr-FR"/>
        </w:rPr>
        <w:t>Hallin</w:t>
      </w:r>
      <w:proofErr w:type="spellEnd"/>
      <w:r w:rsidRPr="002A74F4">
        <w:rPr>
          <w:rFonts w:eastAsia="Times New Roman" w:cstheme="minorHAnsi"/>
          <w:lang w:val="en-US" w:eastAsia="fr-FR"/>
        </w:rPr>
        <w:t xml:space="preserve"> RP. Sciatic pain and the piriformis muscle. Postgrad Med. 1983 Aug;74(2): 69-72. </w:t>
      </w:r>
    </w:p>
    <w:p w:rsidR="00BE0C2E" w:rsidRDefault="004A5000" w:rsidP="00AC25E9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>
        <w:rPr>
          <w:rFonts w:eastAsia="Times New Roman" w:cstheme="minorHAnsi"/>
          <w:lang w:val="en-US" w:eastAsia="fr-FR"/>
        </w:rPr>
        <w:t xml:space="preserve">3 - </w:t>
      </w:r>
      <w:proofErr w:type="spellStart"/>
      <w:r w:rsidR="00AC25E9" w:rsidRPr="00AC25E9">
        <w:rPr>
          <w:rFonts w:eastAsia="Times New Roman" w:cstheme="minorHAnsi"/>
          <w:lang w:val="en-US" w:eastAsia="fr-FR"/>
        </w:rPr>
        <w:t>Fryette</w:t>
      </w:r>
      <w:proofErr w:type="spellEnd"/>
      <w:r w:rsidR="00AC25E9" w:rsidRPr="00AC25E9">
        <w:rPr>
          <w:rFonts w:eastAsia="Times New Roman" w:cstheme="minorHAnsi"/>
          <w:lang w:val="en-US" w:eastAsia="fr-FR"/>
        </w:rPr>
        <w:t xml:space="preserve"> H. Principles of Osteopathic Technic. Carmel, CA. Academy of Applied Osteopathy, 1966.</w:t>
      </w:r>
      <w:r w:rsidR="00AC25E9" w:rsidRPr="00AC25E9">
        <w:rPr>
          <w:rFonts w:eastAsia="Times New Roman" w:cstheme="minorHAnsi"/>
          <w:lang w:val="en-US" w:eastAsia="fr-FR"/>
        </w:rPr>
        <w:br/>
      </w:r>
      <w:r w:rsidR="00AC25E9" w:rsidRPr="00AC25E9">
        <w:rPr>
          <w:rFonts w:eastAsia="Times New Roman" w:cstheme="minorHAnsi"/>
          <w:position w:val="10"/>
          <w:lang w:val="en-US" w:eastAsia="fr-FR"/>
        </w:rPr>
        <w:t>4</w:t>
      </w:r>
      <w:r>
        <w:rPr>
          <w:rFonts w:eastAsia="Times New Roman" w:cstheme="minorHAnsi"/>
          <w:position w:val="10"/>
          <w:lang w:val="en-US" w:eastAsia="fr-FR"/>
        </w:rPr>
        <w:t xml:space="preserve"> – Greenman, op.cit.1989:227-229.         </w:t>
      </w:r>
      <w:r w:rsidR="00AC25E9" w:rsidRPr="00AC25E9">
        <w:rPr>
          <w:rFonts w:eastAsia="Times New Roman" w:cstheme="minorHAnsi"/>
          <w:lang w:val="en-US" w:eastAsia="fr-FR"/>
        </w:rPr>
        <w:br/>
      </w:r>
      <w:r w:rsidR="00AC25E9" w:rsidRPr="00AC25E9">
        <w:rPr>
          <w:rFonts w:eastAsia="Times New Roman" w:cstheme="minorHAnsi"/>
          <w:position w:val="10"/>
          <w:lang w:val="en-US" w:eastAsia="fr-FR"/>
        </w:rPr>
        <w:t>5</w:t>
      </w:r>
      <w:r>
        <w:rPr>
          <w:rFonts w:eastAsia="Times New Roman" w:cstheme="minorHAnsi"/>
          <w:position w:val="10"/>
          <w:lang w:val="en-US" w:eastAsia="fr-FR"/>
        </w:rPr>
        <w:t xml:space="preserve"> - </w:t>
      </w:r>
      <w:r w:rsidR="007C4248" w:rsidRPr="00AC25E9">
        <w:rPr>
          <w:rFonts w:eastAsia="Times New Roman" w:cstheme="minorHAnsi"/>
          <w:lang w:val="en-US" w:eastAsia="fr-FR"/>
        </w:rPr>
        <w:t>Mitchell F Sr. Structural Pelvic Function. Academy of Applied Osteopathy 1958:72-90.</w:t>
      </w:r>
      <w:r w:rsidR="00AC25E9" w:rsidRPr="00AC25E9">
        <w:rPr>
          <w:rFonts w:eastAsia="Times New Roman" w:cstheme="minorHAnsi"/>
          <w:lang w:val="en-US" w:eastAsia="fr-FR"/>
        </w:rPr>
        <w:br/>
      </w:r>
      <w:r w:rsidR="00AC25E9" w:rsidRPr="00AC25E9">
        <w:rPr>
          <w:rFonts w:eastAsia="Times New Roman" w:cstheme="minorHAnsi"/>
          <w:position w:val="10"/>
          <w:lang w:val="en-US" w:eastAsia="fr-FR"/>
        </w:rPr>
        <w:t>6</w:t>
      </w:r>
      <w:r>
        <w:rPr>
          <w:rFonts w:eastAsia="Times New Roman" w:cstheme="minorHAnsi"/>
          <w:position w:val="10"/>
          <w:lang w:val="en-US" w:eastAsia="fr-FR"/>
        </w:rPr>
        <w:t xml:space="preserve"> - </w:t>
      </w:r>
      <w:r w:rsidR="00AC25E9" w:rsidRPr="00AC25E9">
        <w:rPr>
          <w:rFonts w:eastAsia="Times New Roman" w:cstheme="minorHAnsi"/>
          <w:lang w:val="en-US" w:eastAsia="fr-FR"/>
        </w:rPr>
        <w:t xml:space="preserve">Mitchell F Jr, Moran P, </w:t>
      </w:r>
      <w:proofErr w:type="spellStart"/>
      <w:r w:rsidR="00AC25E9" w:rsidRPr="00AC25E9">
        <w:rPr>
          <w:rFonts w:eastAsia="Times New Roman" w:cstheme="minorHAnsi"/>
          <w:lang w:val="en-US" w:eastAsia="fr-FR"/>
        </w:rPr>
        <w:t>Pruzzo</w:t>
      </w:r>
      <w:proofErr w:type="spellEnd"/>
      <w:r w:rsidR="00AC25E9" w:rsidRPr="00AC25E9">
        <w:rPr>
          <w:rFonts w:eastAsia="Times New Roman" w:cstheme="minorHAnsi"/>
          <w:lang w:val="en-US" w:eastAsia="fr-FR"/>
        </w:rPr>
        <w:t xml:space="preserve"> N. An Evaluation and Treatment Manual of Osteopathic Muscle Energy Procedures. Valley Park, MO: ICEOP, 1979.</w:t>
      </w:r>
      <w:r w:rsidR="00AC25E9" w:rsidRPr="00AC25E9">
        <w:rPr>
          <w:rFonts w:eastAsia="Times New Roman" w:cstheme="minorHAnsi"/>
          <w:lang w:val="en-US" w:eastAsia="fr-FR"/>
        </w:rPr>
        <w:br/>
      </w:r>
      <w:r w:rsidR="00AC25E9" w:rsidRPr="00AC25E9">
        <w:rPr>
          <w:rFonts w:eastAsia="Times New Roman" w:cstheme="minorHAnsi"/>
          <w:position w:val="10"/>
          <w:lang w:val="en-US" w:eastAsia="fr-FR"/>
        </w:rPr>
        <w:t>7</w:t>
      </w:r>
      <w:r>
        <w:rPr>
          <w:rFonts w:eastAsia="Times New Roman" w:cstheme="minorHAnsi"/>
          <w:position w:val="10"/>
          <w:lang w:val="en-US" w:eastAsia="fr-FR"/>
        </w:rPr>
        <w:t xml:space="preserve"> - </w:t>
      </w:r>
      <w:r w:rsidR="00AC25E9" w:rsidRPr="00AC25E9">
        <w:rPr>
          <w:rFonts w:eastAsia="Times New Roman" w:cstheme="minorHAnsi"/>
          <w:lang w:val="en-US" w:eastAsia="fr-FR"/>
        </w:rPr>
        <w:t>Mitchell Fred Jr, Galen Mitchell P. Kai. The Muscle Energy Manual, 1st ed. East Lansing, MI. MET Press, 1995.</w:t>
      </w:r>
    </w:p>
    <w:p w:rsidR="00163E28" w:rsidRDefault="00163E28" w:rsidP="00AC25E9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 w:rsidRPr="00AC25E9">
        <w:rPr>
          <w:rFonts w:eastAsia="Times New Roman" w:cstheme="minorHAnsi"/>
          <w:position w:val="10"/>
          <w:lang w:val="en-US" w:eastAsia="fr-FR"/>
        </w:rPr>
        <w:t>8</w:t>
      </w:r>
      <w:r>
        <w:rPr>
          <w:rFonts w:eastAsia="Times New Roman" w:cstheme="minorHAnsi"/>
          <w:position w:val="10"/>
          <w:lang w:val="en-US" w:eastAsia="fr-FR"/>
        </w:rPr>
        <w:t xml:space="preserve"> - </w:t>
      </w:r>
      <w:r w:rsidRPr="00AC25E9">
        <w:rPr>
          <w:rFonts w:eastAsia="Times New Roman" w:cstheme="minorHAnsi"/>
          <w:lang w:val="en-US" w:eastAsia="fr-FR"/>
        </w:rPr>
        <w:t xml:space="preserve">Richard R. Sacral lesions in torsion about an oblique axis. In: Richard R. Osteopathic Lesions of the Sacrum. New York: </w:t>
      </w:r>
      <w:proofErr w:type="spellStart"/>
      <w:r w:rsidRPr="00AC25E9">
        <w:rPr>
          <w:rFonts w:eastAsia="Times New Roman" w:cstheme="minorHAnsi"/>
          <w:lang w:val="en-US" w:eastAsia="fr-FR"/>
        </w:rPr>
        <w:t>Thorsons</w:t>
      </w:r>
      <w:proofErr w:type="spellEnd"/>
      <w:r w:rsidRPr="00AC25E9">
        <w:rPr>
          <w:rFonts w:eastAsia="Times New Roman" w:cstheme="minorHAnsi"/>
          <w:lang w:val="en-US" w:eastAsia="fr-FR"/>
        </w:rPr>
        <w:t xml:space="preserve"> Publishing Co. 1986:255-272.</w:t>
      </w:r>
    </w:p>
    <w:p w:rsidR="00BE0C2E" w:rsidRPr="00BE0C2E" w:rsidRDefault="00163E28" w:rsidP="00BE0C2E">
      <w:pPr>
        <w:rPr>
          <w:rFonts w:eastAsia="Times New Roman" w:cstheme="minorHAnsi"/>
          <w:color w:val="222222"/>
          <w:shd w:val="clear" w:color="auto" w:fill="FFFFFF"/>
          <w:lang w:val="en-US" w:eastAsia="fr-FR"/>
        </w:rPr>
      </w:pPr>
      <w:r>
        <w:rPr>
          <w:rFonts w:eastAsia="Times New Roman" w:cstheme="minorHAnsi"/>
          <w:color w:val="222222"/>
          <w:lang w:val="en-US" w:eastAsia="fr-FR"/>
        </w:rPr>
        <w:t>9</w:t>
      </w:r>
      <w:r w:rsidR="00BE0C2E"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r w:rsidR="00BE0C2E" w:rsidRPr="00BE0C2E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proofErr w:type="spellStart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DiGiovanna</w:t>
      </w:r>
      <w:proofErr w:type="spellEnd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EL, </w:t>
      </w:r>
      <w:proofErr w:type="spellStart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Schiowitz</w:t>
      </w:r>
      <w:proofErr w:type="spellEnd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S, Dowling DJ, eds. </w:t>
      </w:r>
      <w:r w:rsidR="00BE0C2E" w:rsidRPr="00BE0C2E">
        <w:rPr>
          <w:rFonts w:eastAsia="Times New Roman" w:cstheme="minorHAnsi"/>
          <w:i/>
          <w:iCs/>
          <w:color w:val="222222"/>
          <w:lang w:val="en-US" w:eastAsia="fr-FR"/>
        </w:rPr>
        <w:t>An Osteopathic Approach to Diagnosis and Treatment</w:t>
      </w:r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. 3rd ed. Philadelphia, Pa: Lippincott Williams &amp; Wilkins;2005 </w:t>
      </w:r>
    </w:p>
    <w:p w:rsidR="00BE0C2E" w:rsidRPr="00BE0C2E" w:rsidRDefault="00BE0C2E" w:rsidP="00BE0C2E">
      <w:pPr>
        <w:rPr>
          <w:rFonts w:eastAsia="Times New Roman" w:cstheme="minorHAnsi"/>
          <w:lang w:val="en-US" w:eastAsia="fr-FR"/>
        </w:rPr>
      </w:pPr>
    </w:p>
    <w:p w:rsidR="00BE0C2E" w:rsidRPr="00BE0C2E" w:rsidRDefault="00163E28" w:rsidP="00BE0C2E">
      <w:pPr>
        <w:rPr>
          <w:rFonts w:eastAsia="Times New Roman" w:cstheme="minorHAnsi"/>
          <w:color w:val="222222"/>
          <w:shd w:val="clear" w:color="auto" w:fill="FFFFFF"/>
          <w:lang w:val="en-US" w:eastAsia="fr-FR"/>
        </w:rPr>
      </w:pPr>
      <w:r>
        <w:rPr>
          <w:rFonts w:eastAsia="Times New Roman" w:cstheme="minorHAnsi"/>
          <w:color w:val="222222"/>
          <w:lang w:val="en-US" w:eastAsia="fr-FR"/>
        </w:rPr>
        <w:t>10</w:t>
      </w:r>
      <w:r w:rsidR="00BE0C2E"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r w:rsidR="00BE0C2E" w:rsidRPr="00BE0C2E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Papadopoulos EC, Khan SN. Piriformis syndrome and low back pain: a new classification and review of the literature. </w:t>
      </w:r>
      <w:proofErr w:type="spellStart"/>
      <w:r w:rsidR="00BE0C2E" w:rsidRPr="00BE0C2E">
        <w:rPr>
          <w:rFonts w:eastAsia="Times New Roman" w:cstheme="minorHAnsi"/>
          <w:i/>
          <w:iCs/>
          <w:color w:val="222222"/>
          <w:lang w:val="en-US" w:eastAsia="fr-FR"/>
        </w:rPr>
        <w:t>Orthop</w:t>
      </w:r>
      <w:proofErr w:type="spellEnd"/>
      <w:r w:rsidR="00BE0C2E" w:rsidRPr="00BE0C2E">
        <w:rPr>
          <w:rFonts w:eastAsia="Times New Roman" w:cstheme="minorHAnsi"/>
          <w:i/>
          <w:iCs/>
          <w:color w:val="222222"/>
          <w:lang w:val="en-US" w:eastAsia="fr-FR"/>
        </w:rPr>
        <w:t xml:space="preserve"> Clin North Am</w:t>
      </w:r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2004;</w:t>
      </w:r>
      <w:r w:rsidR="00BE0C2E" w:rsidRPr="00BE0C2E">
        <w:rPr>
          <w:rFonts w:eastAsia="Times New Roman" w:cstheme="minorHAnsi"/>
          <w:i/>
          <w:iCs/>
          <w:color w:val="222222"/>
          <w:lang w:val="en-US" w:eastAsia="fr-FR"/>
        </w:rPr>
        <w:t>35</w:t>
      </w:r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:65</w:t>
      </w:r>
      <w:proofErr w:type="gramEnd"/>
      <w:r w:rsidR="00BE0C2E"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-71.</w:t>
      </w:r>
    </w:p>
    <w:p w:rsidR="00BE0C2E" w:rsidRPr="00BE0C2E" w:rsidRDefault="00BE0C2E" w:rsidP="00BE0C2E">
      <w:pPr>
        <w:rPr>
          <w:rFonts w:eastAsia="Times New Roman" w:cstheme="minorHAnsi"/>
          <w:lang w:val="en-US" w:eastAsia="fr-FR"/>
        </w:rPr>
      </w:pPr>
    </w:p>
    <w:p w:rsidR="00BE0C2E" w:rsidRPr="00BE0C2E" w:rsidRDefault="00BE0C2E" w:rsidP="00BE0C2E">
      <w:pPr>
        <w:rPr>
          <w:rFonts w:eastAsia="Times New Roman" w:cstheme="minorHAnsi"/>
          <w:color w:val="222222"/>
          <w:shd w:val="clear" w:color="auto" w:fill="FFFFFF"/>
          <w:lang w:val="en-US" w:eastAsia="fr-FR"/>
        </w:rPr>
      </w:pPr>
      <w:r w:rsidRPr="00BE0C2E">
        <w:rPr>
          <w:rFonts w:eastAsia="Times New Roman" w:cstheme="minorHAnsi"/>
          <w:color w:val="222222"/>
          <w:lang w:val="en-US" w:eastAsia="fr-FR"/>
        </w:rPr>
        <w:t>1</w:t>
      </w:r>
      <w:r w:rsidR="00163E28">
        <w:rPr>
          <w:rFonts w:eastAsia="Times New Roman" w:cstheme="minorHAnsi"/>
          <w:color w:val="222222"/>
          <w:lang w:val="en-US" w:eastAsia="fr-FR"/>
        </w:rPr>
        <w:t>1</w:t>
      </w:r>
      <w:r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r w:rsidRPr="00BE0C2E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Benson ER, Schutzer SF. Posttraumatic piriformis syndrome: diagnosis and results of operative treatment. 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J Bone Joint Surg Am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1999;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81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:941</w:t>
      </w:r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-949.</w:t>
      </w:r>
    </w:p>
    <w:p w:rsidR="00BE0C2E" w:rsidRPr="00BE0C2E" w:rsidRDefault="00BE0C2E" w:rsidP="00BE0C2E">
      <w:pPr>
        <w:rPr>
          <w:rFonts w:eastAsia="Times New Roman" w:cstheme="minorHAnsi"/>
          <w:lang w:val="en-US" w:eastAsia="fr-FR"/>
        </w:rPr>
      </w:pPr>
    </w:p>
    <w:p w:rsidR="00BE0C2E" w:rsidRPr="00190969" w:rsidRDefault="00BE0C2E" w:rsidP="00BE0C2E">
      <w:pPr>
        <w:rPr>
          <w:rFonts w:eastAsia="Times New Roman" w:cstheme="minorHAnsi"/>
          <w:color w:val="222222"/>
          <w:shd w:val="clear" w:color="auto" w:fill="FFFFFF"/>
          <w:lang w:val="en-US" w:eastAsia="fr-FR"/>
        </w:rPr>
      </w:pPr>
      <w:r w:rsidRPr="00BE0C2E">
        <w:rPr>
          <w:rFonts w:eastAsia="Times New Roman" w:cstheme="minorHAnsi"/>
          <w:color w:val="222222"/>
          <w:lang w:val="en-US" w:eastAsia="fr-FR"/>
        </w:rPr>
        <w:t>1</w:t>
      </w:r>
      <w:r w:rsidR="00163E28">
        <w:rPr>
          <w:rFonts w:eastAsia="Times New Roman" w:cstheme="minorHAnsi"/>
          <w:color w:val="222222"/>
          <w:lang w:val="en-US" w:eastAsia="fr-FR"/>
        </w:rPr>
        <w:t>2</w:t>
      </w:r>
      <w:r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TePoorten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BA. The piriformis </w:t>
      </w:r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muscle</w:t>
      </w:r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. </w:t>
      </w:r>
      <w:r w:rsidRPr="00190969">
        <w:rPr>
          <w:rFonts w:eastAsia="Times New Roman" w:cstheme="minorHAnsi"/>
          <w:i/>
          <w:iCs/>
          <w:color w:val="222222"/>
          <w:lang w:val="en-US" w:eastAsia="fr-FR"/>
        </w:rPr>
        <w:t>J Am Osteopath Assoc</w:t>
      </w:r>
      <w:r w:rsidRPr="00190969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Pr="00190969">
        <w:rPr>
          <w:rFonts w:eastAsia="Times New Roman" w:cstheme="minorHAnsi"/>
          <w:color w:val="222222"/>
          <w:shd w:val="clear" w:color="auto" w:fill="FFFFFF"/>
          <w:lang w:val="en-US" w:eastAsia="fr-FR"/>
        </w:rPr>
        <w:t>1969;</w:t>
      </w:r>
      <w:r w:rsidRPr="00190969">
        <w:rPr>
          <w:rFonts w:eastAsia="Times New Roman" w:cstheme="minorHAnsi"/>
          <w:i/>
          <w:iCs/>
          <w:color w:val="222222"/>
          <w:lang w:val="en-US" w:eastAsia="fr-FR"/>
        </w:rPr>
        <w:t>69</w:t>
      </w:r>
      <w:r w:rsidRPr="00190969">
        <w:rPr>
          <w:rFonts w:eastAsia="Times New Roman" w:cstheme="minorHAnsi"/>
          <w:color w:val="222222"/>
          <w:shd w:val="clear" w:color="auto" w:fill="FFFFFF"/>
          <w:lang w:val="en-US" w:eastAsia="fr-FR"/>
        </w:rPr>
        <w:t>:150</w:t>
      </w:r>
      <w:proofErr w:type="gramEnd"/>
      <w:r w:rsidRPr="00190969">
        <w:rPr>
          <w:rFonts w:eastAsia="Times New Roman" w:cstheme="minorHAnsi"/>
          <w:color w:val="222222"/>
          <w:shd w:val="clear" w:color="auto" w:fill="FFFFFF"/>
          <w:lang w:val="en-US" w:eastAsia="fr-FR"/>
        </w:rPr>
        <w:t>-160.</w:t>
      </w:r>
    </w:p>
    <w:p w:rsidR="00BE0C2E" w:rsidRPr="00190969" w:rsidRDefault="00BE0C2E" w:rsidP="00BE0C2E">
      <w:pPr>
        <w:rPr>
          <w:rFonts w:eastAsia="Times New Roman" w:cstheme="minorHAnsi"/>
          <w:lang w:val="en-US" w:eastAsia="fr-FR"/>
        </w:rPr>
      </w:pPr>
    </w:p>
    <w:p w:rsidR="00BE0C2E" w:rsidRPr="00BE0C2E" w:rsidRDefault="00BE0C2E" w:rsidP="00BE0C2E">
      <w:pPr>
        <w:rPr>
          <w:rFonts w:eastAsia="Times New Roman" w:cstheme="minorHAnsi"/>
          <w:color w:val="222222"/>
          <w:shd w:val="clear" w:color="auto" w:fill="FFFFFF"/>
          <w:lang w:val="en-US" w:eastAsia="fr-FR"/>
        </w:rPr>
      </w:pPr>
      <w:r w:rsidRPr="00BE0C2E">
        <w:rPr>
          <w:rFonts w:eastAsia="Times New Roman" w:cstheme="minorHAnsi"/>
          <w:color w:val="222222"/>
          <w:lang w:val="en-US" w:eastAsia="fr-FR"/>
        </w:rPr>
        <w:t>1</w:t>
      </w:r>
      <w:r w:rsidR="00163E28">
        <w:rPr>
          <w:rFonts w:eastAsia="Times New Roman" w:cstheme="minorHAnsi"/>
          <w:color w:val="222222"/>
          <w:lang w:val="en-US" w:eastAsia="fr-FR"/>
        </w:rPr>
        <w:t>3</w:t>
      </w:r>
      <w:r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r w:rsidRPr="00BE0C2E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Benzon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HT, Katz JA,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Benzon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HA, Iqbal MS. Piriformis syndrome: anatomic considerations, a new injection technique, and a review of the </w:t>
      </w:r>
      <w:proofErr w:type="spellStart"/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literature.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Anesthesiology</w:t>
      </w:r>
      <w:proofErr w:type="spellEnd"/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2003;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98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:1442</w:t>
      </w:r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-1448.</w:t>
      </w:r>
    </w:p>
    <w:p w:rsidR="00BE0C2E" w:rsidRPr="00BE0C2E" w:rsidRDefault="00BE0C2E" w:rsidP="00BE0C2E">
      <w:pPr>
        <w:rPr>
          <w:rFonts w:eastAsia="Times New Roman" w:cstheme="minorHAnsi"/>
          <w:lang w:val="en-US" w:eastAsia="fr-FR"/>
        </w:rPr>
      </w:pPr>
    </w:p>
    <w:p w:rsidR="00BE0C2E" w:rsidRPr="00BE0C2E" w:rsidRDefault="00BE0C2E" w:rsidP="00BE0C2E">
      <w:pPr>
        <w:rPr>
          <w:rFonts w:eastAsia="Times New Roman" w:cstheme="minorHAnsi"/>
          <w:color w:val="222222"/>
          <w:shd w:val="clear" w:color="auto" w:fill="FFFFFF"/>
          <w:lang w:eastAsia="fr-FR"/>
        </w:rPr>
      </w:pPr>
      <w:r w:rsidRPr="00BE0C2E">
        <w:rPr>
          <w:rFonts w:eastAsia="Times New Roman" w:cstheme="minorHAnsi"/>
          <w:color w:val="222222"/>
          <w:lang w:val="en-US" w:eastAsia="fr-FR"/>
        </w:rPr>
        <w:t>1</w:t>
      </w:r>
      <w:r w:rsidR="00163E28">
        <w:rPr>
          <w:rFonts w:eastAsia="Times New Roman" w:cstheme="minorHAnsi"/>
          <w:color w:val="222222"/>
          <w:lang w:val="en-US" w:eastAsia="fr-FR"/>
        </w:rPr>
        <w:t>4</w:t>
      </w:r>
      <w:r w:rsidRPr="00BE0C2E">
        <w:rPr>
          <w:rFonts w:eastAsia="Times New Roman" w:cstheme="minorHAnsi"/>
          <w:color w:val="222222"/>
          <w:lang w:val="en-US" w:eastAsia="fr-FR"/>
        </w:rPr>
        <w:t xml:space="preserve"> -</w:t>
      </w:r>
      <w:r w:rsidRPr="00BE0C2E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Retzlaff EW, Berry AH, Haight AS,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Parente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PA,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Lichty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HA, Turner DM, et al. The piriformis muscle syndrome. 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J Am Osteopath Assoc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1974;</w:t>
      </w:r>
      <w:r w:rsidRPr="00BE0C2E">
        <w:rPr>
          <w:rFonts w:eastAsia="Times New Roman" w:cstheme="minorHAnsi"/>
          <w:i/>
          <w:iCs/>
          <w:color w:val="222222"/>
          <w:lang w:eastAsia="fr-FR"/>
        </w:rPr>
        <w:t>73</w:t>
      </w:r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:799</w:t>
      </w:r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-807.</w:t>
      </w:r>
    </w:p>
    <w:p w:rsidR="00BE0C2E" w:rsidRPr="00BE0C2E" w:rsidRDefault="00BE0C2E" w:rsidP="00BE0C2E">
      <w:pPr>
        <w:rPr>
          <w:rFonts w:eastAsia="Times New Roman" w:cstheme="minorHAnsi"/>
          <w:lang w:eastAsia="fr-FR"/>
        </w:rPr>
      </w:pPr>
    </w:p>
    <w:p w:rsidR="00BE0C2E" w:rsidRPr="00BE0C2E" w:rsidRDefault="00BE0C2E" w:rsidP="00BE0C2E">
      <w:pPr>
        <w:rPr>
          <w:rFonts w:eastAsia="Times New Roman" w:cstheme="minorHAnsi"/>
          <w:lang w:eastAsia="fr-FR"/>
        </w:rPr>
      </w:pPr>
      <w:r w:rsidRPr="00190969">
        <w:rPr>
          <w:rFonts w:eastAsia="Times New Roman" w:cstheme="minorHAnsi"/>
          <w:color w:val="222222"/>
          <w:lang w:val="en-US" w:eastAsia="fr-FR"/>
        </w:rPr>
        <w:t>1</w:t>
      </w:r>
      <w:r w:rsidR="00163E28" w:rsidRPr="00190969">
        <w:rPr>
          <w:rFonts w:eastAsia="Times New Roman" w:cstheme="minorHAnsi"/>
          <w:color w:val="222222"/>
          <w:lang w:val="en-US" w:eastAsia="fr-FR"/>
        </w:rPr>
        <w:t>5</w:t>
      </w:r>
      <w:r w:rsidRPr="00190969">
        <w:rPr>
          <w:rFonts w:eastAsia="Times New Roman" w:cstheme="minorHAnsi"/>
          <w:color w:val="222222"/>
          <w:lang w:val="en-US" w:eastAsia="fr-FR"/>
        </w:rPr>
        <w:t xml:space="preserve"> -</w:t>
      </w:r>
      <w:r w:rsidRPr="00190969">
        <w:rPr>
          <w:rFonts w:eastAsia="Times New Roman" w:cstheme="minorHAnsi"/>
          <w:b/>
          <w:bCs/>
          <w:color w:val="222222"/>
          <w:lang w:val="en-US" w:eastAsia="fr-FR"/>
        </w:rPr>
        <w:t xml:space="preserve"> 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Steiner C,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Staubs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C,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Ganon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M, </w:t>
      </w:r>
      <w:proofErr w:type="spellStart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>Buhlinger</w:t>
      </w:r>
      <w:proofErr w:type="spellEnd"/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 C. Piriformis syndrome: pathogenesis, diagnosis, and treatment. </w:t>
      </w:r>
      <w:r w:rsidRPr="00BE0C2E">
        <w:rPr>
          <w:rFonts w:eastAsia="Times New Roman" w:cstheme="minorHAnsi"/>
          <w:i/>
          <w:iCs/>
          <w:color w:val="222222"/>
          <w:lang w:val="en-US" w:eastAsia="fr-FR"/>
        </w:rPr>
        <w:t>J Am Osteopath Assoc</w:t>
      </w:r>
      <w:r w:rsidRPr="00BE0C2E">
        <w:rPr>
          <w:rFonts w:eastAsia="Times New Roman" w:cstheme="minorHAnsi"/>
          <w:color w:val="222222"/>
          <w:shd w:val="clear" w:color="auto" w:fill="FFFFFF"/>
          <w:lang w:val="en-US" w:eastAsia="fr-FR"/>
        </w:rPr>
        <w:t xml:space="preserve">. </w:t>
      </w:r>
      <w:proofErr w:type="gramStart"/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1987;</w:t>
      </w:r>
      <w:r w:rsidRPr="00BE0C2E">
        <w:rPr>
          <w:rFonts w:eastAsia="Times New Roman" w:cstheme="minorHAnsi"/>
          <w:i/>
          <w:iCs/>
          <w:color w:val="222222"/>
          <w:lang w:eastAsia="fr-FR"/>
        </w:rPr>
        <w:t>87</w:t>
      </w:r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:318</w:t>
      </w:r>
      <w:proofErr w:type="gramEnd"/>
      <w:r w:rsidRPr="00BE0C2E">
        <w:rPr>
          <w:rFonts w:eastAsia="Times New Roman" w:cstheme="minorHAnsi"/>
          <w:color w:val="222222"/>
          <w:shd w:val="clear" w:color="auto" w:fill="FFFFFF"/>
          <w:lang w:eastAsia="fr-FR"/>
        </w:rPr>
        <w:t>-323.</w:t>
      </w:r>
    </w:p>
    <w:p w:rsidR="00883B0F" w:rsidRPr="002A74F4" w:rsidRDefault="00163E28" w:rsidP="00163E28">
      <w:p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>
        <w:rPr>
          <w:rFonts w:eastAsia="Times New Roman" w:cstheme="minorHAnsi"/>
          <w:lang w:val="en-US" w:eastAsia="fr-FR"/>
        </w:rPr>
        <w:t>16</w:t>
      </w:r>
      <w:r w:rsidR="00883B0F" w:rsidRPr="002A74F4">
        <w:rPr>
          <w:rFonts w:cstheme="minorHAnsi"/>
          <w:lang w:val="en-US"/>
        </w:rPr>
        <w:t xml:space="preserve"> - </w:t>
      </w:r>
      <w:proofErr w:type="spellStart"/>
      <w:r w:rsidR="00883B0F" w:rsidRPr="002A74F4">
        <w:rPr>
          <w:rFonts w:cstheme="minorHAnsi"/>
          <w:lang w:val="en-US"/>
        </w:rPr>
        <w:t>Beauchesne</w:t>
      </w:r>
      <w:proofErr w:type="spellEnd"/>
      <w:r w:rsidR="00883B0F" w:rsidRPr="002A74F4">
        <w:rPr>
          <w:rFonts w:cstheme="minorHAnsi"/>
          <w:lang w:val="en-US"/>
        </w:rPr>
        <w:t xml:space="preserve"> RP, Schutzer SF. Myositis ossificans of the piriformis </w:t>
      </w:r>
      <w:proofErr w:type="gramStart"/>
      <w:r w:rsidR="00883B0F" w:rsidRPr="002A74F4">
        <w:rPr>
          <w:rFonts w:cstheme="minorHAnsi"/>
          <w:lang w:val="en-US"/>
        </w:rPr>
        <w:t>muscle :</w:t>
      </w:r>
      <w:proofErr w:type="gramEnd"/>
      <w:r w:rsidR="00883B0F" w:rsidRPr="002A74F4">
        <w:rPr>
          <w:rFonts w:cstheme="minorHAnsi"/>
          <w:lang w:val="en-US"/>
        </w:rPr>
        <w:t xml:space="preserve"> an unusual cause of piriformis syndrome. A case </w:t>
      </w:r>
      <w:proofErr w:type="gramStart"/>
      <w:r w:rsidR="00883B0F" w:rsidRPr="002A74F4">
        <w:rPr>
          <w:rFonts w:cstheme="minorHAnsi"/>
          <w:lang w:val="en-US"/>
        </w:rPr>
        <w:t>report</w:t>
      </w:r>
      <w:proofErr w:type="gramEnd"/>
      <w:r w:rsidR="00883B0F" w:rsidRPr="002A74F4">
        <w:rPr>
          <w:rFonts w:cstheme="minorHAnsi"/>
          <w:lang w:val="en-US"/>
        </w:rPr>
        <w:t xml:space="preserve">. J Bone Joint Surg Am </w:t>
      </w:r>
      <w:proofErr w:type="gramStart"/>
      <w:r w:rsidR="00883B0F" w:rsidRPr="002A74F4">
        <w:rPr>
          <w:rFonts w:cstheme="minorHAnsi"/>
          <w:lang w:val="en-US"/>
        </w:rPr>
        <w:t>1997 ;</w:t>
      </w:r>
      <w:proofErr w:type="gramEnd"/>
      <w:r w:rsidR="00883B0F" w:rsidRPr="002A74F4">
        <w:rPr>
          <w:rFonts w:cstheme="minorHAnsi"/>
          <w:lang w:val="en-US"/>
        </w:rPr>
        <w:t xml:space="preserve"> 79(6): 906-910.1- Bard H., </w:t>
      </w:r>
      <w:proofErr w:type="spellStart"/>
      <w:r w:rsidR="00883B0F" w:rsidRPr="002A74F4">
        <w:rPr>
          <w:rFonts w:cstheme="minorHAnsi"/>
          <w:lang w:val="en-US"/>
        </w:rPr>
        <w:t>Demondion</w:t>
      </w:r>
      <w:proofErr w:type="spellEnd"/>
      <w:r w:rsidR="00883B0F" w:rsidRPr="002A74F4">
        <w:rPr>
          <w:rFonts w:cstheme="minorHAnsi"/>
          <w:lang w:val="en-US"/>
        </w:rPr>
        <w:t xml:space="preserve"> X., </w:t>
      </w:r>
      <w:proofErr w:type="spellStart"/>
      <w:r w:rsidR="00883B0F" w:rsidRPr="002A74F4">
        <w:rPr>
          <w:rFonts w:cstheme="minorHAnsi"/>
          <w:lang w:val="en-US"/>
        </w:rPr>
        <w:t>Vuillemin</w:t>
      </w:r>
      <w:proofErr w:type="spellEnd"/>
      <w:r w:rsidR="00883B0F" w:rsidRPr="002A74F4">
        <w:rPr>
          <w:rFonts w:cstheme="minorHAnsi"/>
          <w:lang w:val="en-US"/>
        </w:rPr>
        <w:t xml:space="preserve"> V. Entrapment syndromes of gluteal area and lateral side of the hip. </w:t>
      </w:r>
      <w:r w:rsidR="00883B0F" w:rsidRPr="002A74F4">
        <w:rPr>
          <w:rFonts w:cstheme="minorHAnsi"/>
        </w:rPr>
        <w:t xml:space="preserve">Revue du Rhumatisme 2007 ;74 : 393-400. </w:t>
      </w:r>
    </w:p>
    <w:p w:rsidR="00883B0F" w:rsidRPr="002A74F4" w:rsidRDefault="00AC25E9" w:rsidP="002A74F4">
      <w:pPr>
        <w:pStyle w:val="NormalWeb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</w:t>
      </w:r>
      <w:r w:rsidR="00163E28">
        <w:rPr>
          <w:rFonts w:asciiTheme="minorHAnsi" w:hAnsiTheme="minorHAnsi" w:cstheme="minorHAnsi"/>
          <w:lang w:val="en-US"/>
        </w:rPr>
        <w:t>7</w:t>
      </w:r>
      <w:r w:rsidR="00883B0F" w:rsidRPr="002A74F4">
        <w:rPr>
          <w:rFonts w:asciiTheme="minorHAnsi" w:hAnsiTheme="minorHAnsi" w:cstheme="minorHAnsi"/>
          <w:lang w:val="en-US"/>
        </w:rPr>
        <w:t xml:space="preserve"> - </w:t>
      </w:r>
      <w:proofErr w:type="spellStart"/>
      <w:r w:rsidR="00883B0F" w:rsidRPr="002A74F4">
        <w:rPr>
          <w:rFonts w:asciiTheme="minorHAnsi" w:hAnsiTheme="minorHAnsi" w:cstheme="minorHAnsi"/>
          <w:lang w:val="en-US"/>
        </w:rPr>
        <w:t>Picco</w:t>
      </w:r>
      <w:proofErr w:type="spellEnd"/>
      <w:r w:rsidR="00883B0F" w:rsidRPr="002A74F4">
        <w:rPr>
          <w:rFonts w:asciiTheme="minorHAnsi" w:hAnsiTheme="minorHAnsi" w:cstheme="minorHAnsi"/>
          <w:lang w:val="en-US"/>
        </w:rPr>
        <w:t xml:space="preserve"> AG, </w:t>
      </w:r>
      <w:proofErr w:type="spellStart"/>
      <w:r w:rsidR="00883B0F" w:rsidRPr="002A74F4">
        <w:rPr>
          <w:rFonts w:asciiTheme="minorHAnsi" w:hAnsiTheme="minorHAnsi" w:cstheme="minorHAnsi"/>
          <w:lang w:val="en-US"/>
        </w:rPr>
        <w:t>Parajua</w:t>
      </w:r>
      <w:proofErr w:type="spellEnd"/>
      <w:r w:rsidR="00883B0F" w:rsidRPr="002A74F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883B0F" w:rsidRPr="002A74F4">
        <w:rPr>
          <w:rFonts w:asciiTheme="minorHAnsi" w:hAnsiTheme="minorHAnsi" w:cstheme="minorHAnsi"/>
          <w:lang w:val="en-US"/>
        </w:rPr>
        <w:t>Pozo</w:t>
      </w:r>
      <w:proofErr w:type="spellEnd"/>
      <w:r w:rsidR="00883B0F" w:rsidRPr="002A74F4">
        <w:rPr>
          <w:rFonts w:asciiTheme="minorHAnsi" w:hAnsiTheme="minorHAnsi" w:cstheme="minorHAnsi"/>
          <w:lang w:val="en-US"/>
        </w:rPr>
        <w:t xml:space="preserve"> JL. The piriformis muscle syndrome due to pyomyositis. Med Clin </w:t>
      </w:r>
      <w:proofErr w:type="gramStart"/>
      <w:r w:rsidR="00883B0F" w:rsidRPr="002A74F4">
        <w:rPr>
          <w:rFonts w:asciiTheme="minorHAnsi" w:hAnsiTheme="minorHAnsi" w:cstheme="minorHAnsi"/>
          <w:lang w:val="en-US"/>
        </w:rPr>
        <w:t>1993 ;</w:t>
      </w:r>
      <w:proofErr w:type="gramEnd"/>
      <w:r w:rsidR="00883B0F" w:rsidRPr="002A74F4">
        <w:rPr>
          <w:rFonts w:asciiTheme="minorHAnsi" w:hAnsiTheme="minorHAnsi" w:cstheme="minorHAnsi"/>
          <w:lang w:val="en-US"/>
        </w:rPr>
        <w:t xml:space="preserve"> 100(11) : 436-437. </w:t>
      </w:r>
    </w:p>
    <w:p w:rsidR="00883B0F" w:rsidRPr="002A74F4" w:rsidRDefault="00AC25E9" w:rsidP="002A74F4">
      <w:pPr>
        <w:pStyle w:val="NormalWeb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</w:t>
      </w:r>
      <w:r w:rsidR="00163E28">
        <w:rPr>
          <w:rFonts w:asciiTheme="minorHAnsi" w:hAnsiTheme="minorHAnsi" w:cstheme="minorHAnsi"/>
          <w:lang w:val="en-US"/>
        </w:rPr>
        <w:t>8</w:t>
      </w:r>
      <w:r w:rsidR="00883B0F" w:rsidRPr="002A74F4">
        <w:rPr>
          <w:rFonts w:asciiTheme="minorHAnsi" w:hAnsiTheme="minorHAnsi" w:cstheme="minorHAnsi"/>
          <w:lang w:val="en-US"/>
        </w:rPr>
        <w:t xml:space="preserve"> - Chen WS. Bipartite piriformis muscle: </w:t>
      </w:r>
      <w:proofErr w:type="gramStart"/>
      <w:r w:rsidR="00883B0F" w:rsidRPr="002A74F4">
        <w:rPr>
          <w:rFonts w:asciiTheme="minorHAnsi" w:hAnsiTheme="minorHAnsi" w:cstheme="minorHAnsi"/>
          <w:lang w:val="en-US"/>
        </w:rPr>
        <w:t>an</w:t>
      </w:r>
      <w:proofErr w:type="gramEnd"/>
      <w:r w:rsidR="00883B0F" w:rsidRPr="002A74F4">
        <w:rPr>
          <w:rFonts w:asciiTheme="minorHAnsi" w:hAnsiTheme="minorHAnsi" w:cstheme="minorHAnsi"/>
          <w:lang w:val="en-US"/>
        </w:rPr>
        <w:t xml:space="preserve"> usual cause of sciatic nerve entrapment. Pain 1994; 58: 269-272. </w:t>
      </w:r>
    </w:p>
    <w:p w:rsidR="00883B0F" w:rsidRPr="002A74F4" w:rsidRDefault="00AC25E9" w:rsidP="002A74F4">
      <w:pPr>
        <w:pStyle w:val="NormalWeb"/>
        <w:jc w:val="both"/>
        <w:rPr>
          <w:rFonts w:asciiTheme="minorHAnsi" w:hAnsiTheme="minorHAnsi" w:cstheme="minorHAnsi"/>
          <w:lang w:val="en-US"/>
        </w:rPr>
      </w:pPr>
      <w:r w:rsidRPr="00190969">
        <w:rPr>
          <w:rFonts w:asciiTheme="minorHAnsi" w:hAnsiTheme="minorHAnsi" w:cstheme="minorHAnsi"/>
          <w:lang w:val="en-US"/>
        </w:rPr>
        <w:lastRenderedPageBreak/>
        <w:t>1</w:t>
      </w:r>
      <w:r w:rsidR="00163E28" w:rsidRPr="00190969">
        <w:rPr>
          <w:rFonts w:asciiTheme="minorHAnsi" w:hAnsiTheme="minorHAnsi" w:cstheme="minorHAnsi"/>
          <w:lang w:val="en-US"/>
        </w:rPr>
        <w:t>9</w:t>
      </w:r>
      <w:r w:rsidR="00883B0F" w:rsidRPr="002A74F4">
        <w:rPr>
          <w:rFonts w:asciiTheme="minorHAnsi" w:hAnsiTheme="minorHAnsi" w:cstheme="minorHAnsi"/>
          <w:lang w:val="en-US"/>
        </w:rPr>
        <w:t xml:space="preserve"> - </w:t>
      </w:r>
      <w:proofErr w:type="spellStart"/>
      <w:r w:rsidR="00883B0F" w:rsidRPr="002A74F4">
        <w:rPr>
          <w:rFonts w:asciiTheme="minorHAnsi" w:hAnsiTheme="minorHAnsi" w:cstheme="minorHAnsi"/>
          <w:lang w:val="en-US"/>
        </w:rPr>
        <w:t>SilverJK</w:t>
      </w:r>
      <w:proofErr w:type="spellEnd"/>
      <w:r w:rsidR="00883B0F" w:rsidRPr="002A74F4">
        <w:rPr>
          <w:rFonts w:asciiTheme="minorHAnsi" w:hAnsiTheme="minorHAnsi" w:cstheme="minorHAnsi"/>
          <w:lang w:val="en-US"/>
        </w:rPr>
        <w:t xml:space="preserve">, Leadbetter WB. Piriformis syndrome: assessment of current practice and literature review. Orthopedics 1998; 21: 1133-1135. </w:t>
      </w:r>
    </w:p>
    <w:p w:rsidR="00850B82" w:rsidRPr="002A74F4" w:rsidRDefault="00163E28" w:rsidP="002A74F4">
      <w:pPr>
        <w:pStyle w:val="NormalWeb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20</w:t>
      </w:r>
      <w:r w:rsidR="00850B82" w:rsidRPr="002A74F4">
        <w:rPr>
          <w:rFonts w:asciiTheme="minorHAnsi" w:hAnsiTheme="minorHAnsi" w:cstheme="minorHAnsi"/>
          <w:lang w:val="en-US"/>
        </w:rPr>
        <w:t xml:space="preserve"> - Yeoman W, </w:t>
      </w:r>
      <w:proofErr w:type="spellStart"/>
      <w:r w:rsidR="00850B82" w:rsidRPr="002A74F4">
        <w:rPr>
          <w:rFonts w:asciiTheme="minorHAnsi" w:hAnsiTheme="minorHAnsi" w:cstheme="minorHAnsi"/>
          <w:lang w:val="en-US"/>
        </w:rPr>
        <w:t>Lond</w:t>
      </w:r>
      <w:proofErr w:type="spellEnd"/>
      <w:r w:rsidR="00850B82" w:rsidRPr="002A74F4">
        <w:rPr>
          <w:rFonts w:asciiTheme="minorHAnsi" w:hAnsiTheme="minorHAnsi" w:cstheme="minorHAnsi"/>
          <w:lang w:val="en-US"/>
        </w:rPr>
        <w:t xml:space="preserve"> MB. The relation of the arthritis of the </w:t>
      </w:r>
      <w:proofErr w:type="spellStart"/>
      <w:r w:rsidR="00850B82" w:rsidRPr="002A74F4">
        <w:rPr>
          <w:rFonts w:asciiTheme="minorHAnsi" w:hAnsiTheme="minorHAnsi" w:cstheme="minorHAnsi"/>
          <w:lang w:val="en-US"/>
        </w:rPr>
        <w:t>sacro</w:t>
      </w:r>
      <w:proofErr w:type="spellEnd"/>
      <w:r w:rsidR="00850B82" w:rsidRPr="002A74F4">
        <w:rPr>
          <w:rFonts w:asciiTheme="minorHAnsi" w:hAnsiTheme="minorHAnsi" w:cstheme="minorHAnsi"/>
          <w:lang w:val="en-US"/>
        </w:rPr>
        <w:t xml:space="preserve">-iliac joint to sciatica. Lancet </w:t>
      </w:r>
      <w:proofErr w:type="gramStart"/>
      <w:r w:rsidR="00850B82" w:rsidRPr="002A74F4">
        <w:rPr>
          <w:rFonts w:asciiTheme="minorHAnsi" w:hAnsiTheme="minorHAnsi" w:cstheme="minorHAnsi"/>
          <w:lang w:val="en-US"/>
        </w:rPr>
        <w:t>1928 ;</w:t>
      </w:r>
      <w:proofErr w:type="gramEnd"/>
      <w:r w:rsidR="00850B82" w:rsidRPr="002A74F4">
        <w:rPr>
          <w:rFonts w:asciiTheme="minorHAnsi" w:hAnsiTheme="minorHAnsi" w:cstheme="minorHAnsi"/>
          <w:lang w:val="en-US"/>
        </w:rPr>
        <w:t xml:space="preserve"> 2 : 1119-1122. </w:t>
      </w:r>
    </w:p>
    <w:p w:rsidR="00850B82" w:rsidRPr="00102FBF" w:rsidRDefault="00163E28" w:rsidP="002A74F4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21</w:t>
      </w:r>
      <w:r w:rsidR="00850B82" w:rsidRPr="002A74F4">
        <w:rPr>
          <w:rFonts w:asciiTheme="minorHAnsi" w:hAnsiTheme="minorHAnsi" w:cstheme="minorHAnsi"/>
          <w:lang w:val="en-US"/>
        </w:rPr>
        <w:t xml:space="preserve"> - Freiberg AH, </w:t>
      </w:r>
      <w:proofErr w:type="spellStart"/>
      <w:r w:rsidR="00850B82" w:rsidRPr="002A74F4">
        <w:rPr>
          <w:rFonts w:asciiTheme="minorHAnsi" w:hAnsiTheme="minorHAnsi" w:cstheme="minorHAnsi"/>
          <w:lang w:val="en-US"/>
        </w:rPr>
        <w:t>Vinke</w:t>
      </w:r>
      <w:proofErr w:type="spellEnd"/>
      <w:r w:rsidR="00850B82" w:rsidRPr="002A74F4">
        <w:rPr>
          <w:rFonts w:asciiTheme="minorHAnsi" w:hAnsiTheme="minorHAnsi" w:cstheme="minorHAnsi"/>
          <w:lang w:val="en-US"/>
        </w:rPr>
        <w:t xml:space="preserve"> TH. Sciatica and the </w:t>
      </w:r>
      <w:proofErr w:type="spellStart"/>
      <w:r w:rsidR="00850B82" w:rsidRPr="002A74F4">
        <w:rPr>
          <w:rFonts w:asciiTheme="minorHAnsi" w:hAnsiTheme="minorHAnsi" w:cstheme="minorHAnsi"/>
          <w:lang w:val="en-US"/>
        </w:rPr>
        <w:t>sacro</w:t>
      </w:r>
      <w:proofErr w:type="spellEnd"/>
      <w:r w:rsidR="00850B82" w:rsidRPr="002A74F4">
        <w:rPr>
          <w:rFonts w:asciiTheme="minorHAnsi" w:hAnsiTheme="minorHAnsi" w:cstheme="minorHAnsi"/>
          <w:lang w:val="en-US"/>
        </w:rPr>
        <w:t xml:space="preserve">-iliac joint. </w:t>
      </w:r>
      <w:proofErr w:type="spellStart"/>
      <w:r w:rsidR="00850B82" w:rsidRPr="00102FBF">
        <w:rPr>
          <w:rFonts w:asciiTheme="minorHAnsi" w:hAnsiTheme="minorHAnsi" w:cstheme="minorHAnsi"/>
        </w:rPr>
        <w:t>Bone</w:t>
      </w:r>
      <w:proofErr w:type="spellEnd"/>
      <w:r w:rsidR="00850B82" w:rsidRPr="00102FBF">
        <w:rPr>
          <w:rFonts w:asciiTheme="minorHAnsi" w:hAnsiTheme="minorHAnsi" w:cstheme="minorHAnsi"/>
        </w:rPr>
        <w:t xml:space="preserve"> Joint </w:t>
      </w:r>
      <w:proofErr w:type="spellStart"/>
      <w:r w:rsidR="00850B82" w:rsidRPr="00102FBF">
        <w:rPr>
          <w:rFonts w:asciiTheme="minorHAnsi" w:hAnsiTheme="minorHAnsi" w:cstheme="minorHAnsi"/>
        </w:rPr>
        <w:t>Surg</w:t>
      </w:r>
      <w:proofErr w:type="spellEnd"/>
      <w:r w:rsidR="00850B82" w:rsidRPr="00102FBF">
        <w:rPr>
          <w:rFonts w:asciiTheme="minorHAnsi" w:hAnsiTheme="minorHAnsi" w:cstheme="minorHAnsi"/>
        </w:rPr>
        <w:t xml:space="preserve"> 1934 ; </w:t>
      </w:r>
      <w:proofErr w:type="gramStart"/>
      <w:r w:rsidR="00850B82" w:rsidRPr="00102FBF">
        <w:rPr>
          <w:rFonts w:asciiTheme="minorHAnsi" w:hAnsiTheme="minorHAnsi" w:cstheme="minorHAnsi"/>
        </w:rPr>
        <w:t>16:</w:t>
      </w:r>
      <w:proofErr w:type="gramEnd"/>
      <w:r w:rsidR="00850B82" w:rsidRPr="00102FBF">
        <w:rPr>
          <w:rFonts w:asciiTheme="minorHAnsi" w:hAnsiTheme="minorHAnsi" w:cstheme="minorHAnsi"/>
        </w:rPr>
        <w:t xml:space="preserve"> 126-136. </w:t>
      </w:r>
    </w:p>
    <w:p w:rsidR="006A7142" w:rsidRPr="00102FBF" w:rsidRDefault="00163E28" w:rsidP="002A74F4">
      <w:pPr>
        <w:pStyle w:val="NormalWeb"/>
        <w:jc w:val="both"/>
        <w:rPr>
          <w:rFonts w:asciiTheme="minorHAnsi" w:hAnsiTheme="minorHAnsi" w:cstheme="minorHAnsi"/>
        </w:rPr>
      </w:pPr>
      <w:r w:rsidRPr="00102FBF">
        <w:rPr>
          <w:rFonts w:asciiTheme="minorHAnsi" w:hAnsiTheme="minorHAnsi" w:cstheme="minorHAnsi"/>
        </w:rPr>
        <w:t>22</w:t>
      </w:r>
      <w:r w:rsidR="00850B82" w:rsidRPr="00102FBF">
        <w:rPr>
          <w:rFonts w:asciiTheme="minorHAnsi" w:hAnsiTheme="minorHAnsi" w:cstheme="minorHAnsi"/>
        </w:rPr>
        <w:t xml:space="preserve"> - Robinson DR. </w:t>
      </w:r>
      <w:r w:rsidR="00850B82" w:rsidRPr="002A74F4">
        <w:rPr>
          <w:rFonts w:asciiTheme="minorHAnsi" w:hAnsiTheme="minorHAnsi" w:cstheme="minorHAnsi"/>
          <w:lang w:val="en-US"/>
        </w:rPr>
        <w:t xml:space="preserve">Piriformis syndrome in relation to sciatic pain. </w:t>
      </w:r>
      <w:r w:rsidR="00850B82" w:rsidRPr="00102FBF">
        <w:rPr>
          <w:rFonts w:asciiTheme="minorHAnsi" w:hAnsiTheme="minorHAnsi" w:cstheme="minorHAnsi"/>
        </w:rPr>
        <w:t xml:space="preserve">Am J </w:t>
      </w:r>
      <w:proofErr w:type="spellStart"/>
      <w:r w:rsidR="00850B82" w:rsidRPr="00102FBF">
        <w:rPr>
          <w:rFonts w:asciiTheme="minorHAnsi" w:hAnsiTheme="minorHAnsi" w:cstheme="minorHAnsi"/>
        </w:rPr>
        <w:t>Surg</w:t>
      </w:r>
      <w:proofErr w:type="spellEnd"/>
      <w:r w:rsidR="00850B82" w:rsidRPr="00102FBF">
        <w:rPr>
          <w:rFonts w:asciiTheme="minorHAnsi" w:hAnsiTheme="minorHAnsi" w:cstheme="minorHAnsi"/>
        </w:rPr>
        <w:t xml:space="preserve"> 1947 ; 73 : 355-358</w:t>
      </w:r>
    </w:p>
    <w:p w:rsidR="00E21271" w:rsidRPr="002A74F4" w:rsidRDefault="00163E28" w:rsidP="00E21271">
      <w:pPr>
        <w:jc w:val="both"/>
        <w:rPr>
          <w:rFonts w:cstheme="minorHAnsi"/>
          <w:lang w:val="en-US"/>
        </w:rPr>
      </w:pPr>
      <w:r>
        <w:rPr>
          <w:rFonts w:cstheme="minorHAnsi"/>
        </w:rPr>
        <w:t>23</w:t>
      </w:r>
      <w:r w:rsidR="00E21271" w:rsidRPr="002A74F4">
        <w:rPr>
          <w:rFonts w:cstheme="minorHAnsi"/>
        </w:rPr>
        <w:t xml:space="preserve"> - </w:t>
      </w:r>
      <w:proofErr w:type="spellStart"/>
      <w:r w:rsidR="00E21271" w:rsidRPr="002A74F4">
        <w:rPr>
          <w:rFonts w:cstheme="minorHAnsi"/>
        </w:rPr>
        <w:t>Chantepie.A</w:t>
      </w:r>
      <w:proofErr w:type="spellEnd"/>
      <w:r w:rsidR="00E21271" w:rsidRPr="002A74F4">
        <w:rPr>
          <w:rFonts w:cstheme="minorHAnsi"/>
        </w:rPr>
        <w:t xml:space="preserve">, </w:t>
      </w:r>
      <w:proofErr w:type="spellStart"/>
      <w:r w:rsidR="00E21271" w:rsidRPr="002A74F4">
        <w:rPr>
          <w:rFonts w:cstheme="minorHAnsi"/>
        </w:rPr>
        <w:t>Perot.J</w:t>
      </w:r>
      <w:proofErr w:type="spellEnd"/>
      <w:r w:rsidR="00E21271" w:rsidRPr="002A74F4">
        <w:rPr>
          <w:rFonts w:cstheme="minorHAnsi"/>
        </w:rPr>
        <w:t xml:space="preserve">-F. </w:t>
      </w:r>
      <w:proofErr w:type="spellStart"/>
      <w:r w:rsidR="00E21271" w:rsidRPr="002A74F4">
        <w:rPr>
          <w:rFonts w:cstheme="minorHAnsi"/>
        </w:rPr>
        <w:t>Osteopathie</w:t>
      </w:r>
      <w:proofErr w:type="spellEnd"/>
      <w:r w:rsidR="00E21271" w:rsidRPr="002A74F4">
        <w:rPr>
          <w:rFonts w:cstheme="minorHAnsi"/>
        </w:rPr>
        <w:t xml:space="preserve"> du </w:t>
      </w:r>
      <w:r w:rsidR="006B2BE4" w:rsidRPr="002A74F4">
        <w:rPr>
          <w:rFonts w:cstheme="minorHAnsi"/>
        </w:rPr>
        <w:t>sport.</w:t>
      </w:r>
      <w:r w:rsidR="00E21271" w:rsidRPr="002A74F4">
        <w:rPr>
          <w:rFonts w:cstheme="minorHAnsi"/>
        </w:rPr>
        <w:t xml:space="preserve"> </w:t>
      </w:r>
      <w:r w:rsidR="006B2BE4" w:rsidRPr="004536F8">
        <w:rPr>
          <w:rFonts w:cstheme="minorHAnsi"/>
          <w:lang w:val="en-US"/>
        </w:rPr>
        <w:t>Cahiers</w:t>
      </w:r>
      <w:r w:rsidR="00E21271" w:rsidRPr="004536F8">
        <w:rPr>
          <w:rFonts w:cstheme="minorHAnsi"/>
          <w:lang w:val="en-US"/>
        </w:rPr>
        <w:t xml:space="preserve"> </w:t>
      </w:r>
      <w:proofErr w:type="spellStart"/>
      <w:r w:rsidR="00E21271" w:rsidRPr="004536F8">
        <w:rPr>
          <w:rFonts w:cstheme="minorHAnsi"/>
          <w:lang w:val="en-US"/>
        </w:rPr>
        <w:t>d’ostéopathie</w:t>
      </w:r>
      <w:proofErr w:type="spellEnd"/>
      <w:r w:rsidR="00E531E1">
        <w:rPr>
          <w:rFonts w:cstheme="minorHAnsi"/>
          <w:lang w:val="en-US"/>
        </w:rPr>
        <w:t xml:space="preserve"> N°3</w:t>
      </w:r>
      <w:r w:rsidR="00E21271" w:rsidRPr="004536F8">
        <w:rPr>
          <w:rFonts w:cstheme="minorHAnsi"/>
          <w:lang w:val="en-US"/>
        </w:rPr>
        <w:t xml:space="preserve">. </w:t>
      </w:r>
      <w:proofErr w:type="spellStart"/>
      <w:r w:rsidR="00E21271" w:rsidRPr="002A74F4">
        <w:rPr>
          <w:rFonts w:cstheme="minorHAnsi"/>
          <w:lang w:val="en-US"/>
        </w:rPr>
        <w:t>Maloine</w:t>
      </w:r>
      <w:proofErr w:type="spellEnd"/>
      <w:r w:rsidR="00E21271" w:rsidRPr="002A74F4">
        <w:rPr>
          <w:rFonts w:cstheme="minorHAnsi"/>
          <w:lang w:val="en-US"/>
        </w:rPr>
        <w:t xml:space="preserve"> </w:t>
      </w:r>
      <w:proofErr w:type="gramStart"/>
      <w:r w:rsidR="00E21271" w:rsidRPr="002A74F4">
        <w:rPr>
          <w:rFonts w:cstheme="minorHAnsi"/>
          <w:lang w:val="en-US"/>
        </w:rPr>
        <w:t>2009 ;</w:t>
      </w:r>
      <w:proofErr w:type="gramEnd"/>
      <w:r w:rsidR="00E21271" w:rsidRPr="002A74F4">
        <w:rPr>
          <w:rFonts w:cstheme="minorHAnsi"/>
          <w:lang w:val="en-US"/>
        </w:rPr>
        <w:t xml:space="preserve"> 63</w:t>
      </w:r>
    </w:p>
    <w:p w:rsidR="00E21271" w:rsidRPr="00E21271" w:rsidRDefault="00163E28" w:rsidP="00E21271">
      <w:pPr>
        <w:pStyle w:val="NormalWeb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24</w:t>
      </w:r>
      <w:r w:rsidR="00E21271" w:rsidRPr="002A74F4">
        <w:rPr>
          <w:rFonts w:asciiTheme="minorHAnsi" w:hAnsiTheme="minorHAnsi" w:cstheme="minorHAnsi"/>
          <w:lang w:val="en-US"/>
        </w:rPr>
        <w:t xml:space="preserve"> - </w:t>
      </w:r>
      <w:proofErr w:type="spellStart"/>
      <w:r w:rsidR="00E21271" w:rsidRPr="002A74F4">
        <w:rPr>
          <w:rFonts w:asciiTheme="minorHAnsi" w:hAnsiTheme="minorHAnsi" w:cstheme="minorHAnsi"/>
          <w:lang w:val="en-US"/>
        </w:rPr>
        <w:t>Hopayian</w:t>
      </w:r>
      <w:proofErr w:type="spellEnd"/>
      <w:r w:rsidR="00E21271" w:rsidRPr="002A74F4">
        <w:rPr>
          <w:rFonts w:asciiTheme="minorHAnsi" w:hAnsiTheme="minorHAnsi" w:cstheme="minorHAnsi"/>
          <w:lang w:val="en-US"/>
        </w:rPr>
        <w:t xml:space="preserve"> K, Song F, </w:t>
      </w:r>
      <w:proofErr w:type="spellStart"/>
      <w:r w:rsidR="00E21271" w:rsidRPr="002A74F4">
        <w:rPr>
          <w:rFonts w:asciiTheme="minorHAnsi" w:hAnsiTheme="minorHAnsi" w:cstheme="minorHAnsi"/>
          <w:lang w:val="en-US"/>
        </w:rPr>
        <w:t>Riera</w:t>
      </w:r>
      <w:proofErr w:type="spellEnd"/>
      <w:r w:rsidR="00E21271" w:rsidRPr="002A74F4">
        <w:rPr>
          <w:rFonts w:asciiTheme="minorHAnsi" w:hAnsiTheme="minorHAnsi" w:cstheme="minorHAnsi"/>
          <w:lang w:val="en-US"/>
        </w:rPr>
        <w:t xml:space="preserve"> R, </w:t>
      </w:r>
      <w:proofErr w:type="spellStart"/>
      <w:r w:rsidR="00E21271" w:rsidRPr="002A74F4">
        <w:rPr>
          <w:rFonts w:asciiTheme="minorHAnsi" w:hAnsiTheme="minorHAnsi" w:cstheme="minorHAnsi"/>
          <w:lang w:val="en-US"/>
        </w:rPr>
        <w:t>Sambandan</w:t>
      </w:r>
      <w:proofErr w:type="spellEnd"/>
      <w:r w:rsidR="00E21271" w:rsidRPr="002A74F4">
        <w:rPr>
          <w:rFonts w:asciiTheme="minorHAnsi" w:hAnsiTheme="minorHAnsi" w:cstheme="minorHAnsi"/>
          <w:lang w:val="en-US"/>
        </w:rPr>
        <w:t xml:space="preserve"> S. The clinical features of the piriformis syndrome: a systematic review. </w:t>
      </w:r>
      <w:r w:rsidR="00E21271" w:rsidRPr="00E21271">
        <w:rPr>
          <w:rFonts w:asciiTheme="minorHAnsi" w:hAnsiTheme="minorHAnsi" w:cstheme="minorHAnsi"/>
          <w:lang w:val="en-US"/>
        </w:rPr>
        <w:t xml:space="preserve">Eur Spine J. </w:t>
      </w:r>
      <w:proofErr w:type="gramStart"/>
      <w:r w:rsidR="00E21271" w:rsidRPr="00E21271">
        <w:rPr>
          <w:rFonts w:asciiTheme="minorHAnsi" w:hAnsiTheme="minorHAnsi" w:cstheme="minorHAnsi"/>
          <w:lang w:val="en-US"/>
        </w:rPr>
        <w:t>2010 ;</w:t>
      </w:r>
      <w:proofErr w:type="gramEnd"/>
      <w:r w:rsidR="00E21271" w:rsidRPr="00E21271">
        <w:rPr>
          <w:rFonts w:asciiTheme="minorHAnsi" w:hAnsiTheme="minorHAnsi" w:cstheme="minorHAnsi"/>
          <w:lang w:val="en-US"/>
        </w:rPr>
        <w:t xml:space="preserve"> Dec;19(12): 2095- 2109. </w:t>
      </w:r>
    </w:p>
    <w:p w:rsidR="006A7142" w:rsidRPr="006A7142" w:rsidRDefault="00163E28" w:rsidP="006A7142">
      <w:pPr>
        <w:pStyle w:val="NormalWeb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25</w:t>
      </w:r>
      <w:r w:rsidR="006A7142" w:rsidRPr="006A7142">
        <w:rPr>
          <w:rFonts w:asciiTheme="minorHAnsi" w:hAnsiTheme="minorHAnsi" w:cstheme="minorHAnsi"/>
          <w:lang w:val="en-US"/>
        </w:rPr>
        <w:t xml:space="preserve"> - </w:t>
      </w:r>
      <w:proofErr w:type="spellStart"/>
      <w:r w:rsidR="006A7142" w:rsidRPr="006A7142">
        <w:rPr>
          <w:rFonts w:asciiTheme="minorHAnsi" w:hAnsiTheme="minorHAnsi" w:cstheme="minorHAnsi"/>
          <w:lang w:val="en-US"/>
        </w:rPr>
        <w:t>Delp</w:t>
      </w:r>
      <w:proofErr w:type="spellEnd"/>
      <w:r w:rsidR="006A7142" w:rsidRPr="006A7142">
        <w:rPr>
          <w:rFonts w:asciiTheme="minorHAnsi" w:hAnsiTheme="minorHAnsi" w:cstheme="minorHAnsi"/>
          <w:lang w:val="en-US"/>
        </w:rPr>
        <w:t xml:space="preserve"> S, Hess W, Hungerford D, Jones L. Variation of rotation moment arms with hip flexion. Journal of </w:t>
      </w:r>
      <w:proofErr w:type="spellStart"/>
      <w:r w:rsidR="006A7142" w:rsidRPr="006A7142">
        <w:rPr>
          <w:rFonts w:asciiTheme="minorHAnsi" w:hAnsiTheme="minorHAnsi" w:cstheme="minorHAnsi"/>
          <w:lang w:val="en-US"/>
        </w:rPr>
        <w:t>biomecanics</w:t>
      </w:r>
      <w:proofErr w:type="spellEnd"/>
      <w:r w:rsidR="006A7142" w:rsidRPr="006A7142">
        <w:rPr>
          <w:rFonts w:asciiTheme="minorHAnsi" w:hAnsiTheme="minorHAnsi" w:cstheme="minorHAnsi"/>
          <w:lang w:val="en-US"/>
        </w:rPr>
        <w:t xml:space="preserve"> </w:t>
      </w:r>
      <w:proofErr w:type="gramStart"/>
      <w:r w:rsidR="006A7142" w:rsidRPr="006A7142">
        <w:rPr>
          <w:rFonts w:asciiTheme="minorHAnsi" w:hAnsiTheme="minorHAnsi" w:cstheme="minorHAnsi"/>
          <w:lang w:val="en-US"/>
        </w:rPr>
        <w:t>1999 ;</w:t>
      </w:r>
      <w:proofErr w:type="gramEnd"/>
      <w:r w:rsidR="006A7142" w:rsidRPr="006A7142">
        <w:rPr>
          <w:rFonts w:asciiTheme="minorHAnsi" w:hAnsiTheme="minorHAnsi" w:cstheme="minorHAnsi"/>
          <w:lang w:val="en-US"/>
        </w:rPr>
        <w:t xml:space="preserve"> 32 : 493-501. </w:t>
      </w:r>
    </w:p>
    <w:p w:rsidR="00850B82" w:rsidRPr="006A7142" w:rsidRDefault="00163E28" w:rsidP="006A7142">
      <w:pPr>
        <w:spacing w:before="100" w:beforeAutospacing="1" w:after="100" w:afterAutospacing="1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val="en-US" w:eastAsia="fr-FR"/>
        </w:rPr>
        <w:t>26</w:t>
      </w:r>
      <w:r w:rsidR="006A7142" w:rsidRPr="006A7142">
        <w:rPr>
          <w:rFonts w:eastAsia="Times New Roman" w:cstheme="minorHAnsi"/>
          <w:lang w:val="en-US" w:eastAsia="fr-FR"/>
        </w:rPr>
        <w:t xml:space="preserve"> - Yeoman W, </w:t>
      </w:r>
      <w:proofErr w:type="spellStart"/>
      <w:r w:rsidR="006A7142" w:rsidRPr="006A7142">
        <w:rPr>
          <w:rFonts w:eastAsia="Times New Roman" w:cstheme="minorHAnsi"/>
          <w:lang w:val="en-US" w:eastAsia="fr-FR"/>
        </w:rPr>
        <w:t>Lond</w:t>
      </w:r>
      <w:proofErr w:type="spellEnd"/>
      <w:r w:rsidR="006A7142" w:rsidRPr="006A7142">
        <w:rPr>
          <w:rFonts w:eastAsia="Times New Roman" w:cstheme="minorHAnsi"/>
          <w:lang w:val="en-US" w:eastAsia="fr-FR"/>
        </w:rPr>
        <w:t xml:space="preserve"> MB. The relation of the arthritis of the </w:t>
      </w:r>
      <w:proofErr w:type="spellStart"/>
      <w:r w:rsidR="006A7142" w:rsidRPr="006A7142">
        <w:rPr>
          <w:rFonts w:eastAsia="Times New Roman" w:cstheme="minorHAnsi"/>
          <w:lang w:val="en-US" w:eastAsia="fr-FR"/>
        </w:rPr>
        <w:t>sacro</w:t>
      </w:r>
      <w:proofErr w:type="spellEnd"/>
      <w:r w:rsidR="006A7142" w:rsidRPr="006A7142">
        <w:rPr>
          <w:rFonts w:eastAsia="Times New Roman" w:cstheme="minorHAnsi"/>
          <w:lang w:val="en-US" w:eastAsia="fr-FR"/>
        </w:rPr>
        <w:t xml:space="preserve">-iliac joint to sciatica. </w:t>
      </w:r>
      <w:r w:rsidR="006A7142" w:rsidRPr="006A7142">
        <w:rPr>
          <w:rFonts w:eastAsia="Times New Roman" w:cstheme="minorHAnsi"/>
          <w:lang w:eastAsia="fr-FR"/>
        </w:rPr>
        <w:t xml:space="preserve">Lancet 1928 ; 2 : 1119-1122. </w:t>
      </w:r>
    </w:p>
    <w:p w:rsidR="0073719A" w:rsidRPr="002A74F4" w:rsidRDefault="00AC25E9" w:rsidP="002A74F4">
      <w:pPr>
        <w:spacing w:before="100" w:beforeAutospacing="1" w:after="100" w:afterAutospacing="1"/>
        <w:jc w:val="both"/>
        <w:rPr>
          <w:rFonts w:eastAsia="Times New Roman" w:cstheme="minorHAnsi"/>
          <w:lang w:val="en-US" w:eastAsia="fr-FR"/>
        </w:rPr>
      </w:pPr>
      <w:r>
        <w:rPr>
          <w:rFonts w:eastAsia="Times New Roman" w:cstheme="minorHAnsi"/>
          <w:lang w:eastAsia="fr-FR"/>
        </w:rPr>
        <w:t>2</w:t>
      </w:r>
      <w:r w:rsidR="00163E28">
        <w:rPr>
          <w:rFonts w:eastAsia="Times New Roman" w:cstheme="minorHAnsi"/>
          <w:lang w:eastAsia="fr-FR"/>
        </w:rPr>
        <w:t>7</w:t>
      </w:r>
      <w:r w:rsidR="0073719A" w:rsidRPr="004536F8">
        <w:rPr>
          <w:rFonts w:eastAsia="Times New Roman" w:cstheme="minorHAnsi"/>
          <w:lang w:eastAsia="fr-FR"/>
        </w:rPr>
        <w:t xml:space="preserve"> - </w:t>
      </w:r>
      <w:proofErr w:type="spellStart"/>
      <w:r w:rsidR="0073719A" w:rsidRPr="004536F8">
        <w:rPr>
          <w:rFonts w:eastAsia="Times New Roman" w:cstheme="minorHAnsi"/>
          <w:lang w:eastAsia="fr-FR"/>
        </w:rPr>
        <w:t>Kirschner</w:t>
      </w:r>
      <w:proofErr w:type="spellEnd"/>
      <w:r w:rsidR="0073719A" w:rsidRPr="004536F8">
        <w:rPr>
          <w:rFonts w:eastAsia="Times New Roman" w:cstheme="minorHAnsi"/>
          <w:lang w:eastAsia="fr-FR"/>
        </w:rPr>
        <w:t xml:space="preserve"> JS, </w:t>
      </w:r>
      <w:proofErr w:type="spellStart"/>
      <w:r w:rsidR="0073719A" w:rsidRPr="004536F8">
        <w:rPr>
          <w:rFonts w:eastAsia="Times New Roman" w:cstheme="minorHAnsi"/>
          <w:lang w:eastAsia="fr-FR"/>
        </w:rPr>
        <w:t>Foye</w:t>
      </w:r>
      <w:proofErr w:type="spellEnd"/>
      <w:r w:rsidR="0073719A" w:rsidRPr="004536F8">
        <w:rPr>
          <w:rFonts w:eastAsia="Times New Roman" w:cstheme="minorHAnsi"/>
          <w:lang w:eastAsia="fr-FR"/>
        </w:rPr>
        <w:t xml:space="preserve"> PM, Cole JL. </w:t>
      </w:r>
      <w:r w:rsidR="0073719A" w:rsidRPr="002A74F4">
        <w:rPr>
          <w:rFonts w:eastAsia="Times New Roman" w:cstheme="minorHAnsi"/>
          <w:lang w:val="en-US" w:eastAsia="fr-FR"/>
        </w:rPr>
        <w:t xml:space="preserve">Piriformis syndrome, diagnosis and treatment. Muscle Nerve </w:t>
      </w:r>
      <w:proofErr w:type="gramStart"/>
      <w:r w:rsidR="0073719A" w:rsidRPr="002A74F4">
        <w:rPr>
          <w:rFonts w:eastAsia="Times New Roman" w:cstheme="minorHAnsi"/>
          <w:lang w:val="en-US" w:eastAsia="fr-FR"/>
        </w:rPr>
        <w:t>2009 ;</w:t>
      </w:r>
      <w:proofErr w:type="gramEnd"/>
      <w:r w:rsidR="0073719A" w:rsidRPr="002A74F4">
        <w:rPr>
          <w:rFonts w:eastAsia="Times New Roman" w:cstheme="minorHAnsi"/>
          <w:lang w:val="en-US" w:eastAsia="fr-FR"/>
        </w:rPr>
        <w:t xml:space="preserve"> 40 : 10-18. </w:t>
      </w:r>
    </w:p>
    <w:p w:rsidR="0073719A" w:rsidRPr="002A74F4" w:rsidRDefault="00AC25E9" w:rsidP="002A74F4">
      <w:pPr>
        <w:spacing w:before="100" w:beforeAutospacing="1" w:after="100" w:afterAutospacing="1"/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val="en-US" w:eastAsia="fr-FR"/>
        </w:rPr>
        <w:t>2</w:t>
      </w:r>
      <w:r w:rsidR="00163E28">
        <w:rPr>
          <w:rFonts w:eastAsia="Times New Roman" w:cstheme="minorHAnsi"/>
          <w:lang w:val="en-US" w:eastAsia="fr-FR"/>
        </w:rPr>
        <w:t>8</w:t>
      </w:r>
      <w:r>
        <w:rPr>
          <w:rFonts w:eastAsia="Times New Roman" w:cstheme="minorHAnsi"/>
          <w:lang w:val="en-US" w:eastAsia="fr-FR"/>
        </w:rPr>
        <w:t xml:space="preserve"> </w:t>
      </w:r>
      <w:r w:rsidR="0073719A" w:rsidRPr="002A74F4">
        <w:rPr>
          <w:rFonts w:eastAsia="Times New Roman" w:cstheme="minorHAnsi"/>
          <w:lang w:val="en-US" w:eastAsia="fr-FR"/>
        </w:rPr>
        <w:t xml:space="preserve">- </w:t>
      </w:r>
      <w:proofErr w:type="spellStart"/>
      <w:r w:rsidR="0073719A" w:rsidRPr="002A74F4">
        <w:rPr>
          <w:rFonts w:eastAsia="Times New Roman" w:cstheme="minorHAnsi"/>
          <w:lang w:val="en-US" w:eastAsia="fr-FR"/>
        </w:rPr>
        <w:t>Hopayian</w:t>
      </w:r>
      <w:proofErr w:type="spellEnd"/>
      <w:r w:rsidR="0073719A" w:rsidRPr="002A74F4">
        <w:rPr>
          <w:rFonts w:eastAsia="Times New Roman" w:cstheme="minorHAnsi"/>
          <w:lang w:val="en-US" w:eastAsia="fr-FR"/>
        </w:rPr>
        <w:t xml:space="preserve"> K, Song F, </w:t>
      </w:r>
      <w:proofErr w:type="spellStart"/>
      <w:r w:rsidR="0073719A" w:rsidRPr="002A74F4">
        <w:rPr>
          <w:rFonts w:eastAsia="Times New Roman" w:cstheme="minorHAnsi"/>
          <w:lang w:val="en-US" w:eastAsia="fr-FR"/>
        </w:rPr>
        <w:t>Riera</w:t>
      </w:r>
      <w:proofErr w:type="spellEnd"/>
      <w:r w:rsidR="0073719A" w:rsidRPr="002A74F4">
        <w:rPr>
          <w:rFonts w:eastAsia="Times New Roman" w:cstheme="minorHAnsi"/>
          <w:lang w:val="en-US" w:eastAsia="fr-FR"/>
        </w:rPr>
        <w:t xml:space="preserve"> R, </w:t>
      </w:r>
      <w:proofErr w:type="spellStart"/>
      <w:r w:rsidR="0073719A" w:rsidRPr="002A74F4">
        <w:rPr>
          <w:rFonts w:eastAsia="Times New Roman" w:cstheme="minorHAnsi"/>
          <w:lang w:val="en-US" w:eastAsia="fr-FR"/>
        </w:rPr>
        <w:t>Sambandan</w:t>
      </w:r>
      <w:proofErr w:type="spellEnd"/>
      <w:r w:rsidR="0073719A" w:rsidRPr="002A74F4">
        <w:rPr>
          <w:rFonts w:eastAsia="Times New Roman" w:cstheme="minorHAnsi"/>
          <w:lang w:val="en-US" w:eastAsia="fr-FR"/>
        </w:rPr>
        <w:t xml:space="preserve"> S. The clinical features of the piriformis syndrome: a systematic review. </w:t>
      </w:r>
      <w:proofErr w:type="spellStart"/>
      <w:r w:rsidR="0073719A" w:rsidRPr="002A74F4">
        <w:rPr>
          <w:rFonts w:eastAsia="Times New Roman" w:cstheme="minorHAnsi"/>
          <w:lang w:eastAsia="fr-FR"/>
        </w:rPr>
        <w:t>Eur</w:t>
      </w:r>
      <w:proofErr w:type="spellEnd"/>
      <w:r w:rsidR="0073719A" w:rsidRPr="002A74F4">
        <w:rPr>
          <w:rFonts w:eastAsia="Times New Roman" w:cstheme="minorHAnsi"/>
          <w:lang w:eastAsia="fr-FR"/>
        </w:rPr>
        <w:t xml:space="preserve"> </w:t>
      </w:r>
      <w:proofErr w:type="spellStart"/>
      <w:r w:rsidR="0073719A" w:rsidRPr="002A74F4">
        <w:rPr>
          <w:rFonts w:eastAsia="Times New Roman" w:cstheme="minorHAnsi"/>
          <w:lang w:eastAsia="fr-FR"/>
        </w:rPr>
        <w:t>Spine</w:t>
      </w:r>
      <w:proofErr w:type="spellEnd"/>
      <w:r w:rsidR="0073719A" w:rsidRPr="002A74F4">
        <w:rPr>
          <w:rFonts w:eastAsia="Times New Roman" w:cstheme="minorHAnsi"/>
          <w:lang w:eastAsia="fr-FR"/>
        </w:rPr>
        <w:t xml:space="preserve"> J. 2010 ; </w:t>
      </w:r>
      <w:proofErr w:type="gramStart"/>
      <w:r w:rsidR="0073719A" w:rsidRPr="002A74F4">
        <w:rPr>
          <w:rFonts w:eastAsia="Times New Roman" w:cstheme="minorHAnsi"/>
          <w:lang w:eastAsia="fr-FR"/>
        </w:rPr>
        <w:t>Dec;</w:t>
      </w:r>
      <w:proofErr w:type="gramEnd"/>
      <w:r w:rsidR="0073719A" w:rsidRPr="002A74F4">
        <w:rPr>
          <w:rFonts w:eastAsia="Times New Roman" w:cstheme="minorHAnsi"/>
          <w:lang w:eastAsia="fr-FR"/>
        </w:rPr>
        <w:t xml:space="preserve">19(12):2095-109. </w:t>
      </w:r>
    </w:p>
    <w:p w:rsidR="00E531E1" w:rsidRDefault="00AC25E9" w:rsidP="00E531E1">
      <w:pPr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>2</w:t>
      </w:r>
      <w:r w:rsidR="00163E28">
        <w:rPr>
          <w:rFonts w:eastAsia="Times New Roman" w:cstheme="minorHAnsi"/>
          <w:lang w:eastAsia="fr-FR"/>
        </w:rPr>
        <w:t>9</w:t>
      </w:r>
      <w:r w:rsidR="0073719A" w:rsidRPr="002A74F4">
        <w:rPr>
          <w:rFonts w:eastAsia="Times New Roman" w:cstheme="minorHAnsi"/>
          <w:lang w:eastAsia="fr-FR"/>
        </w:rPr>
        <w:t xml:space="preserve"> - </w:t>
      </w:r>
      <w:proofErr w:type="spellStart"/>
      <w:r w:rsidR="0073719A" w:rsidRPr="002A74F4">
        <w:rPr>
          <w:rFonts w:eastAsia="Times New Roman" w:cstheme="minorHAnsi"/>
          <w:lang w:eastAsia="fr-FR"/>
        </w:rPr>
        <w:t>Goussard</w:t>
      </w:r>
      <w:proofErr w:type="spellEnd"/>
      <w:r w:rsidR="0073719A" w:rsidRPr="002A74F4">
        <w:rPr>
          <w:rFonts w:eastAsia="Times New Roman" w:cstheme="minorHAnsi"/>
          <w:lang w:eastAsia="fr-FR"/>
        </w:rPr>
        <w:t xml:space="preserve"> JC. Le syndrome du pyramidal. Aspects cliniques et traitement. Revue de </w:t>
      </w:r>
      <w:proofErr w:type="spellStart"/>
      <w:r w:rsidR="0073719A" w:rsidRPr="002A74F4">
        <w:rPr>
          <w:rFonts w:eastAsia="Times New Roman" w:cstheme="minorHAnsi"/>
          <w:lang w:eastAsia="fr-FR"/>
        </w:rPr>
        <w:t>Médecine</w:t>
      </w:r>
      <w:proofErr w:type="spellEnd"/>
      <w:r w:rsidR="0073719A" w:rsidRPr="002A74F4">
        <w:rPr>
          <w:rFonts w:eastAsia="Times New Roman" w:cstheme="minorHAnsi"/>
          <w:lang w:eastAsia="fr-FR"/>
        </w:rPr>
        <w:t xml:space="preserve"> </w:t>
      </w:r>
      <w:proofErr w:type="spellStart"/>
      <w:r w:rsidR="0073719A" w:rsidRPr="002A74F4">
        <w:rPr>
          <w:rFonts w:eastAsia="Times New Roman" w:cstheme="minorHAnsi"/>
          <w:lang w:eastAsia="fr-FR"/>
        </w:rPr>
        <w:t>Orthopédique</w:t>
      </w:r>
      <w:proofErr w:type="spellEnd"/>
      <w:r w:rsidR="0073719A" w:rsidRPr="002A74F4">
        <w:rPr>
          <w:rFonts w:eastAsia="Times New Roman" w:cstheme="minorHAnsi"/>
          <w:lang w:eastAsia="fr-FR"/>
        </w:rPr>
        <w:t xml:space="preserve"> 1990 ; 19 : 27-31. </w:t>
      </w:r>
    </w:p>
    <w:p w:rsidR="00E531E1" w:rsidRDefault="00E531E1" w:rsidP="00E531E1">
      <w:pPr>
        <w:jc w:val="both"/>
        <w:rPr>
          <w:rFonts w:eastAsia="Times New Roman" w:cstheme="minorHAnsi"/>
          <w:lang w:eastAsia="fr-FR"/>
        </w:rPr>
      </w:pPr>
    </w:p>
    <w:p w:rsidR="00AE1487" w:rsidRDefault="00163E28" w:rsidP="00E531E1">
      <w:pPr>
        <w:jc w:val="both"/>
        <w:rPr>
          <w:rFonts w:cstheme="minorHAnsi"/>
        </w:rPr>
      </w:pPr>
      <w:r>
        <w:rPr>
          <w:rFonts w:cstheme="minorHAnsi"/>
        </w:rPr>
        <w:t>30</w:t>
      </w:r>
      <w:r w:rsidR="00AE1487" w:rsidRPr="002A74F4">
        <w:rPr>
          <w:rFonts w:cstheme="minorHAnsi"/>
        </w:rPr>
        <w:t xml:space="preserve"> - </w:t>
      </w:r>
      <w:proofErr w:type="spellStart"/>
      <w:r w:rsidR="00AE1487" w:rsidRPr="002A74F4">
        <w:rPr>
          <w:rFonts w:cstheme="minorHAnsi"/>
        </w:rPr>
        <w:t>Chantepie.A</w:t>
      </w:r>
      <w:proofErr w:type="spellEnd"/>
      <w:r w:rsidR="00AE1487" w:rsidRPr="002A74F4">
        <w:rPr>
          <w:rFonts w:cstheme="minorHAnsi"/>
        </w:rPr>
        <w:t xml:space="preserve">, </w:t>
      </w:r>
      <w:proofErr w:type="spellStart"/>
      <w:r w:rsidR="00AE1487" w:rsidRPr="002A74F4">
        <w:rPr>
          <w:rFonts w:cstheme="minorHAnsi"/>
        </w:rPr>
        <w:t>Perot.J</w:t>
      </w:r>
      <w:proofErr w:type="spellEnd"/>
      <w:r w:rsidR="00AE1487" w:rsidRPr="002A74F4">
        <w:rPr>
          <w:rFonts w:cstheme="minorHAnsi"/>
        </w:rPr>
        <w:t xml:space="preserve">-F. Ostéopathie clinique et pratique. </w:t>
      </w:r>
      <w:proofErr w:type="spellStart"/>
      <w:r w:rsidR="00AE1487" w:rsidRPr="002A74F4">
        <w:rPr>
          <w:rFonts w:cstheme="minorHAnsi"/>
        </w:rPr>
        <w:t>Maloine</w:t>
      </w:r>
      <w:proofErr w:type="spellEnd"/>
      <w:r w:rsidR="00AE1487" w:rsidRPr="002A74F4">
        <w:rPr>
          <w:rFonts w:cstheme="minorHAnsi"/>
        </w:rPr>
        <w:t xml:space="preserve"> 2005 ; 18</w:t>
      </w:r>
    </w:p>
    <w:p w:rsidR="00DE301D" w:rsidRPr="00E531E1" w:rsidRDefault="00DE301D" w:rsidP="00E531E1">
      <w:pPr>
        <w:jc w:val="both"/>
        <w:rPr>
          <w:rFonts w:eastAsia="Times New Roman" w:cstheme="minorHAnsi"/>
          <w:lang w:eastAsia="fr-FR"/>
        </w:rPr>
      </w:pPr>
    </w:p>
    <w:p w:rsidR="00E531E1" w:rsidRDefault="00E531E1" w:rsidP="00E531E1">
      <w:pPr>
        <w:jc w:val="both"/>
        <w:rPr>
          <w:rFonts w:cstheme="minorHAnsi"/>
        </w:rPr>
      </w:pPr>
      <w:r>
        <w:rPr>
          <w:rFonts w:cstheme="minorHAnsi"/>
        </w:rPr>
        <w:t>31</w:t>
      </w:r>
      <w:r w:rsidRPr="002A74F4">
        <w:rPr>
          <w:rFonts w:cstheme="minorHAnsi"/>
        </w:rPr>
        <w:t xml:space="preserve"> - </w:t>
      </w:r>
      <w:proofErr w:type="spellStart"/>
      <w:r w:rsidRPr="002A74F4">
        <w:rPr>
          <w:rFonts w:cstheme="minorHAnsi"/>
        </w:rPr>
        <w:t>Chantepie.A</w:t>
      </w:r>
      <w:proofErr w:type="spellEnd"/>
      <w:r w:rsidRPr="002A74F4">
        <w:rPr>
          <w:rFonts w:cstheme="minorHAnsi"/>
        </w:rPr>
        <w:t xml:space="preserve">, </w:t>
      </w:r>
      <w:proofErr w:type="spellStart"/>
      <w:r w:rsidRPr="002A74F4">
        <w:rPr>
          <w:rFonts w:cstheme="minorHAnsi"/>
        </w:rPr>
        <w:t>Perot.J</w:t>
      </w:r>
      <w:proofErr w:type="spellEnd"/>
      <w:r w:rsidRPr="002A74F4">
        <w:rPr>
          <w:rFonts w:cstheme="minorHAnsi"/>
        </w:rPr>
        <w:t>-F.</w:t>
      </w:r>
      <w:r>
        <w:rPr>
          <w:rFonts w:cstheme="minorHAnsi"/>
        </w:rPr>
        <w:t xml:space="preserve"> Techniques structurelles rachidiennes</w:t>
      </w:r>
      <w:r w:rsidRPr="002A74F4">
        <w:rPr>
          <w:rFonts w:cstheme="minorHAnsi"/>
        </w:rPr>
        <w:t xml:space="preserve">. </w:t>
      </w:r>
      <w:r>
        <w:rPr>
          <w:rFonts w:cstheme="minorHAnsi"/>
        </w:rPr>
        <w:t xml:space="preserve">Cahiers d’ostéopathie N°5 </w:t>
      </w:r>
      <w:proofErr w:type="spellStart"/>
      <w:r w:rsidRPr="002A74F4">
        <w:rPr>
          <w:rFonts w:cstheme="minorHAnsi"/>
        </w:rPr>
        <w:t>Maloine</w:t>
      </w:r>
      <w:proofErr w:type="spellEnd"/>
      <w:r w:rsidRPr="002A74F4">
        <w:rPr>
          <w:rFonts w:cstheme="minorHAnsi"/>
        </w:rPr>
        <w:t xml:space="preserve"> 20</w:t>
      </w:r>
      <w:r>
        <w:rPr>
          <w:rFonts w:cstheme="minorHAnsi"/>
        </w:rPr>
        <w:t>1</w:t>
      </w:r>
      <w:r w:rsidRPr="002A74F4">
        <w:rPr>
          <w:rFonts w:cstheme="minorHAnsi"/>
        </w:rPr>
        <w:t>5 ; 1</w:t>
      </w:r>
      <w:r>
        <w:rPr>
          <w:rFonts w:cstheme="minorHAnsi"/>
        </w:rPr>
        <w:t>61</w:t>
      </w:r>
    </w:p>
    <w:p w:rsidR="00E531E1" w:rsidRPr="002A74F4" w:rsidRDefault="00E531E1" w:rsidP="00E531E1">
      <w:pPr>
        <w:jc w:val="both"/>
        <w:rPr>
          <w:rFonts w:cstheme="minorHAnsi"/>
        </w:rPr>
      </w:pPr>
    </w:p>
    <w:p w:rsidR="00E531E1" w:rsidRPr="002A74F4" w:rsidRDefault="00E531E1" w:rsidP="00E531E1">
      <w:pPr>
        <w:jc w:val="both"/>
        <w:rPr>
          <w:rFonts w:cstheme="minorHAnsi"/>
        </w:rPr>
      </w:pPr>
      <w:r>
        <w:rPr>
          <w:rFonts w:cstheme="minorHAnsi"/>
        </w:rPr>
        <w:t>32</w:t>
      </w:r>
      <w:r w:rsidRPr="002A74F4">
        <w:rPr>
          <w:rFonts w:cstheme="minorHAnsi"/>
        </w:rPr>
        <w:t xml:space="preserve"> - </w:t>
      </w:r>
      <w:proofErr w:type="spellStart"/>
      <w:r w:rsidRPr="002A74F4">
        <w:rPr>
          <w:rFonts w:cstheme="minorHAnsi"/>
        </w:rPr>
        <w:t>Chantepie.A</w:t>
      </w:r>
      <w:proofErr w:type="spellEnd"/>
      <w:r w:rsidRPr="002A74F4">
        <w:rPr>
          <w:rFonts w:cstheme="minorHAnsi"/>
        </w:rPr>
        <w:t xml:space="preserve">, </w:t>
      </w:r>
      <w:proofErr w:type="spellStart"/>
      <w:r w:rsidRPr="002A74F4">
        <w:rPr>
          <w:rFonts w:cstheme="minorHAnsi"/>
        </w:rPr>
        <w:t>Perot.J-</w:t>
      </w:r>
      <w:proofErr w:type="gramStart"/>
      <w:r w:rsidRPr="002A74F4">
        <w:rPr>
          <w:rFonts w:cstheme="minorHAnsi"/>
        </w:rPr>
        <w:t>F.</w:t>
      </w:r>
      <w:r>
        <w:rPr>
          <w:rFonts w:cstheme="minorHAnsi"/>
        </w:rPr>
        <w:t>Techniques</w:t>
      </w:r>
      <w:proofErr w:type="spellEnd"/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myotensives</w:t>
      </w:r>
      <w:proofErr w:type="spellEnd"/>
      <w:r>
        <w:rPr>
          <w:rFonts w:cstheme="minorHAnsi"/>
        </w:rPr>
        <w:t xml:space="preserve"> rachidiennes</w:t>
      </w:r>
      <w:r w:rsidRPr="002A74F4">
        <w:rPr>
          <w:rFonts w:cstheme="minorHAnsi"/>
        </w:rPr>
        <w:t>.</w:t>
      </w:r>
      <w:r>
        <w:rPr>
          <w:rFonts w:cstheme="minorHAnsi"/>
        </w:rPr>
        <w:t xml:space="preserve"> Cahiers d’ostéopathie N°4</w:t>
      </w:r>
      <w:r w:rsidRPr="002A74F4">
        <w:rPr>
          <w:rFonts w:cstheme="minorHAnsi"/>
        </w:rPr>
        <w:t xml:space="preserve"> </w:t>
      </w:r>
      <w:proofErr w:type="spellStart"/>
      <w:r w:rsidRPr="002A74F4">
        <w:rPr>
          <w:rFonts w:cstheme="minorHAnsi"/>
        </w:rPr>
        <w:t>Maloine</w:t>
      </w:r>
      <w:proofErr w:type="spellEnd"/>
      <w:r w:rsidRPr="002A74F4">
        <w:rPr>
          <w:rFonts w:cstheme="minorHAnsi"/>
        </w:rPr>
        <w:t xml:space="preserve"> 20</w:t>
      </w:r>
      <w:r>
        <w:rPr>
          <w:rFonts w:cstheme="minorHAnsi"/>
        </w:rPr>
        <w:t>17</w:t>
      </w:r>
      <w:r w:rsidRPr="002A74F4">
        <w:rPr>
          <w:rFonts w:cstheme="minorHAnsi"/>
        </w:rPr>
        <w:t> ; 18</w:t>
      </w:r>
    </w:p>
    <w:p w:rsidR="00AE1487" w:rsidRPr="006E2FFC" w:rsidRDefault="00AE1487" w:rsidP="00AE1487">
      <w:pPr>
        <w:pStyle w:val="NormalWeb"/>
        <w:rPr>
          <w:rFonts w:asciiTheme="minorHAnsi" w:hAnsiTheme="minorHAnsi" w:cstheme="minorHAnsi"/>
        </w:rPr>
      </w:pPr>
    </w:p>
    <w:p w:rsidR="00AE1487" w:rsidRPr="006E2FFC" w:rsidRDefault="00AE1487" w:rsidP="009B2E8D">
      <w:pPr>
        <w:jc w:val="both"/>
      </w:pPr>
    </w:p>
    <w:sectPr w:rsidR="00AE1487" w:rsidRPr="006E2FFC" w:rsidSect="00B81C71">
      <w:footerReference w:type="even" r:id="rId18"/>
      <w:footerReference w:type="default" r:id="rId19"/>
      <w:pgSz w:w="11900" w:h="16840"/>
      <w:pgMar w:top="647" w:right="1417" w:bottom="7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35B" w:rsidRDefault="00FF135B" w:rsidP="002A74F4">
      <w:r>
        <w:separator/>
      </w:r>
    </w:p>
  </w:endnote>
  <w:endnote w:type="continuationSeparator" w:id="0">
    <w:p w:rsidR="00FF135B" w:rsidRDefault="00FF135B" w:rsidP="002A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6305485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A74F4" w:rsidRDefault="002A74F4" w:rsidP="0069350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A74F4" w:rsidRDefault="002A74F4" w:rsidP="002A74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61474907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A74F4" w:rsidRDefault="002A74F4" w:rsidP="0069350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2A74F4" w:rsidRDefault="002A74F4" w:rsidP="002A74F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35B" w:rsidRDefault="00FF135B" w:rsidP="002A74F4">
      <w:r>
        <w:separator/>
      </w:r>
    </w:p>
  </w:footnote>
  <w:footnote w:type="continuationSeparator" w:id="0">
    <w:p w:rsidR="00FF135B" w:rsidRDefault="00FF135B" w:rsidP="002A7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8388F"/>
    <w:multiLevelType w:val="hybridMultilevel"/>
    <w:tmpl w:val="11EAA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F6F5B"/>
    <w:multiLevelType w:val="hybridMultilevel"/>
    <w:tmpl w:val="743E0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A75C2"/>
    <w:multiLevelType w:val="hybridMultilevel"/>
    <w:tmpl w:val="CCB84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E73D3"/>
    <w:multiLevelType w:val="hybridMultilevel"/>
    <w:tmpl w:val="7E027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320B7"/>
    <w:multiLevelType w:val="hybridMultilevel"/>
    <w:tmpl w:val="DED88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3E840A16"/>
    <w:multiLevelType w:val="hybridMultilevel"/>
    <w:tmpl w:val="2EDAE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60C1F"/>
    <w:multiLevelType w:val="hybridMultilevel"/>
    <w:tmpl w:val="E116C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93C0C"/>
    <w:multiLevelType w:val="hybridMultilevel"/>
    <w:tmpl w:val="9DC4D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A6029"/>
    <w:multiLevelType w:val="multilevel"/>
    <w:tmpl w:val="99B6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35348A"/>
    <w:multiLevelType w:val="hybridMultilevel"/>
    <w:tmpl w:val="A97EDCCA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 w15:restartNumberingAfterBreak="0">
    <w:nsid w:val="6E8F22FB"/>
    <w:multiLevelType w:val="hybridMultilevel"/>
    <w:tmpl w:val="9252DBA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54ECE"/>
    <w:multiLevelType w:val="hybridMultilevel"/>
    <w:tmpl w:val="F446E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B1D0F"/>
    <w:multiLevelType w:val="hybridMultilevel"/>
    <w:tmpl w:val="E57C5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E49B8"/>
    <w:multiLevelType w:val="hybridMultilevel"/>
    <w:tmpl w:val="CA2C75CE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7C1A4193"/>
    <w:multiLevelType w:val="hybridMultilevel"/>
    <w:tmpl w:val="452ABF2C"/>
    <w:lvl w:ilvl="0" w:tplc="9B9C2B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7594C"/>
    <w:multiLevelType w:val="hybridMultilevel"/>
    <w:tmpl w:val="73526B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2"/>
  </w:num>
  <w:num w:numId="7">
    <w:abstractNumId w:val="0"/>
  </w:num>
  <w:num w:numId="8">
    <w:abstractNumId w:val="5"/>
  </w:num>
  <w:num w:numId="9">
    <w:abstractNumId w:val="1"/>
  </w:num>
  <w:num w:numId="10">
    <w:abstractNumId w:val="14"/>
  </w:num>
  <w:num w:numId="11">
    <w:abstractNumId w:val="2"/>
  </w:num>
  <w:num w:numId="12">
    <w:abstractNumId w:val="8"/>
  </w:num>
  <w:num w:numId="13">
    <w:abstractNumId w:val="15"/>
  </w:num>
  <w:num w:numId="14">
    <w:abstractNumId w:val="10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5D"/>
    <w:rsid w:val="000014EF"/>
    <w:rsid w:val="0002291A"/>
    <w:rsid w:val="00032263"/>
    <w:rsid w:val="00053C56"/>
    <w:rsid w:val="00077F63"/>
    <w:rsid w:val="000906A5"/>
    <w:rsid w:val="000B71CC"/>
    <w:rsid w:val="000C4530"/>
    <w:rsid w:val="00100024"/>
    <w:rsid w:val="00102FBF"/>
    <w:rsid w:val="001038E4"/>
    <w:rsid w:val="001115CA"/>
    <w:rsid w:val="0011322B"/>
    <w:rsid w:val="00136387"/>
    <w:rsid w:val="00160F82"/>
    <w:rsid w:val="00163B46"/>
    <w:rsid w:val="00163E28"/>
    <w:rsid w:val="001651E5"/>
    <w:rsid w:val="00182284"/>
    <w:rsid w:val="00186B7E"/>
    <w:rsid w:val="00190969"/>
    <w:rsid w:val="001931B9"/>
    <w:rsid w:val="001A5EC7"/>
    <w:rsid w:val="001C371E"/>
    <w:rsid w:val="001D7753"/>
    <w:rsid w:val="001F0F0C"/>
    <w:rsid w:val="00204FE4"/>
    <w:rsid w:val="002079D3"/>
    <w:rsid w:val="00211253"/>
    <w:rsid w:val="002146B3"/>
    <w:rsid w:val="00216C27"/>
    <w:rsid w:val="00223D84"/>
    <w:rsid w:val="00236F89"/>
    <w:rsid w:val="00257157"/>
    <w:rsid w:val="0029525C"/>
    <w:rsid w:val="002A74F4"/>
    <w:rsid w:val="002B4F61"/>
    <w:rsid w:val="002B6289"/>
    <w:rsid w:val="002B732A"/>
    <w:rsid w:val="002C05AE"/>
    <w:rsid w:val="002C0F0B"/>
    <w:rsid w:val="002F26A7"/>
    <w:rsid w:val="0030531B"/>
    <w:rsid w:val="00321412"/>
    <w:rsid w:val="0032355D"/>
    <w:rsid w:val="003578DA"/>
    <w:rsid w:val="003A2C62"/>
    <w:rsid w:val="003A7B4E"/>
    <w:rsid w:val="003B55A2"/>
    <w:rsid w:val="003E765C"/>
    <w:rsid w:val="003F6FA2"/>
    <w:rsid w:val="00401BD6"/>
    <w:rsid w:val="0043128D"/>
    <w:rsid w:val="00431C36"/>
    <w:rsid w:val="00443AE2"/>
    <w:rsid w:val="004536F8"/>
    <w:rsid w:val="00465E18"/>
    <w:rsid w:val="00475D16"/>
    <w:rsid w:val="00482CA5"/>
    <w:rsid w:val="004858C6"/>
    <w:rsid w:val="004A5000"/>
    <w:rsid w:val="004B0CD6"/>
    <w:rsid w:val="004B1AAD"/>
    <w:rsid w:val="004C695E"/>
    <w:rsid w:val="004F309B"/>
    <w:rsid w:val="00502F34"/>
    <w:rsid w:val="00510CF6"/>
    <w:rsid w:val="005124F7"/>
    <w:rsid w:val="0051636D"/>
    <w:rsid w:val="00523F3B"/>
    <w:rsid w:val="00527927"/>
    <w:rsid w:val="00546AA1"/>
    <w:rsid w:val="005522A6"/>
    <w:rsid w:val="00553062"/>
    <w:rsid w:val="00594928"/>
    <w:rsid w:val="005A165A"/>
    <w:rsid w:val="005D4728"/>
    <w:rsid w:val="005E00BC"/>
    <w:rsid w:val="005E315E"/>
    <w:rsid w:val="005E6A2A"/>
    <w:rsid w:val="005F1858"/>
    <w:rsid w:val="005F5565"/>
    <w:rsid w:val="005F6028"/>
    <w:rsid w:val="00656471"/>
    <w:rsid w:val="00684596"/>
    <w:rsid w:val="006879D4"/>
    <w:rsid w:val="00692A27"/>
    <w:rsid w:val="006A6368"/>
    <w:rsid w:val="006A7142"/>
    <w:rsid w:val="006B2BE4"/>
    <w:rsid w:val="006C062B"/>
    <w:rsid w:val="006D341C"/>
    <w:rsid w:val="006E2FFC"/>
    <w:rsid w:val="006F7184"/>
    <w:rsid w:val="0070702E"/>
    <w:rsid w:val="00722C46"/>
    <w:rsid w:val="0073719A"/>
    <w:rsid w:val="00746644"/>
    <w:rsid w:val="00760879"/>
    <w:rsid w:val="007742D2"/>
    <w:rsid w:val="00780DC3"/>
    <w:rsid w:val="00786DD8"/>
    <w:rsid w:val="007A2A47"/>
    <w:rsid w:val="007A4A0B"/>
    <w:rsid w:val="007C4248"/>
    <w:rsid w:val="007C7805"/>
    <w:rsid w:val="007D65AF"/>
    <w:rsid w:val="007F340C"/>
    <w:rsid w:val="007F58B9"/>
    <w:rsid w:val="00800AA6"/>
    <w:rsid w:val="00804F10"/>
    <w:rsid w:val="00811408"/>
    <w:rsid w:val="008243E6"/>
    <w:rsid w:val="00827219"/>
    <w:rsid w:val="00850B82"/>
    <w:rsid w:val="00853C70"/>
    <w:rsid w:val="00883B0F"/>
    <w:rsid w:val="008B3575"/>
    <w:rsid w:val="008B7F27"/>
    <w:rsid w:val="008C634E"/>
    <w:rsid w:val="008D2BCD"/>
    <w:rsid w:val="008F5A39"/>
    <w:rsid w:val="009001A7"/>
    <w:rsid w:val="00930D83"/>
    <w:rsid w:val="0093486B"/>
    <w:rsid w:val="00936098"/>
    <w:rsid w:val="009444AB"/>
    <w:rsid w:val="0099075D"/>
    <w:rsid w:val="009B2E8D"/>
    <w:rsid w:val="009B5432"/>
    <w:rsid w:val="009D5BFD"/>
    <w:rsid w:val="009E25EC"/>
    <w:rsid w:val="009E3E70"/>
    <w:rsid w:val="009E67A9"/>
    <w:rsid w:val="00A00AC5"/>
    <w:rsid w:val="00A17711"/>
    <w:rsid w:val="00A2024B"/>
    <w:rsid w:val="00A53778"/>
    <w:rsid w:val="00A5388C"/>
    <w:rsid w:val="00A62B87"/>
    <w:rsid w:val="00AB0B43"/>
    <w:rsid w:val="00AC25E9"/>
    <w:rsid w:val="00AE075B"/>
    <w:rsid w:val="00AE1487"/>
    <w:rsid w:val="00AF596D"/>
    <w:rsid w:val="00B12139"/>
    <w:rsid w:val="00B358ED"/>
    <w:rsid w:val="00B54A02"/>
    <w:rsid w:val="00B67B80"/>
    <w:rsid w:val="00B710C9"/>
    <w:rsid w:val="00B7381D"/>
    <w:rsid w:val="00B81C71"/>
    <w:rsid w:val="00B82554"/>
    <w:rsid w:val="00B866A1"/>
    <w:rsid w:val="00BA0A53"/>
    <w:rsid w:val="00BB7516"/>
    <w:rsid w:val="00BE0C2E"/>
    <w:rsid w:val="00BE7F35"/>
    <w:rsid w:val="00C053C3"/>
    <w:rsid w:val="00C24EA2"/>
    <w:rsid w:val="00C63D98"/>
    <w:rsid w:val="00C9426C"/>
    <w:rsid w:val="00C958F8"/>
    <w:rsid w:val="00CC7ECF"/>
    <w:rsid w:val="00D04BFF"/>
    <w:rsid w:val="00D04E81"/>
    <w:rsid w:val="00D46B7C"/>
    <w:rsid w:val="00D93903"/>
    <w:rsid w:val="00D94C35"/>
    <w:rsid w:val="00D97C6C"/>
    <w:rsid w:val="00DA149A"/>
    <w:rsid w:val="00DA2EFF"/>
    <w:rsid w:val="00DC5FA1"/>
    <w:rsid w:val="00DC6B2E"/>
    <w:rsid w:val="00DD24C3"/>
    <w:rsid w:val="00DE301D"/>
    <w:rsid w:val="00DF1AC7"/>
    <w:rsid w:val="00E03653"/>
    <w:rsid w:val="00E1253C"/>
    <w:rsid w:val="00E21271"/>
    <w:rsid w:val="00E25C19"/>
    <w:rsid w:val="00E34BDB"/>
    <w:rsid w:val="00E37512"/>
    <w:rsid w:val="00E531E1"/>
    <w:rsid w:val="00E673CB"/>
    <w:rsid w:val="00E72E88"/>
    <w:rsid w:val="00E7394C"/>
    <w:rsid w:val="00E73F42"/>
    <w:rsid w:val="00E941B3"/>
    <w:rsid w:val="00E947BF"/>
    <w:rsid w:val="00EB22E9"/>
    <w:rsid w:val="00EB6BB9"/>
    <w:rsid w:val="00EC311C"/>
    <w:rsid w:val="00ED3FF6"/>
    <w:rsid w:val="00EF29BC"/>
    <w:rsid w:val="00F0004F"/>
    <w:rsid w:val="00F21F1E"/>
    <w:rsid w:val="00F42E04"/>
    <w:rsid w:val="00F50C6B"/>
    <w:rsid w:val="00F533E6"/>
    <w:rsid w:val="00F77303"/>
    <w:rsid w:val="00F85223"/>
    <w:rsid w:val="00F85C11"/>
    <w:rsid w:val="00FC64FD"/>
    <w:rsid w:val="00FE02DA"/>
    <w:rsid w:val="00FF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0DC3"/>
  <w15:chartTrackingRefBased/>
  <w15:docId w15:val="{025B6E7D-848A-C54F-8D6C-7FBB84B3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165A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2146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A74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4F4"/>
  </w:style>
  <w:style w:type="character" w:styleId="Numrodepage">
    <w:name w:val="page number"/>
    <w:basedOn w:val="Policepardfaut"/>
    <w:uiPriority w:val="99"/>
    <w:semiHidden/>
    <w:unhideWhenUsed/>
    <w:rsid w:val="002A74F4"/>
  </w:style>
  <w:style w:type="character" w:customStyle="1" w:styleId="refnumber">
    <w:name w:val="refnumber"/>
    <w:basedOn w:val="Policepardfaut"/>
    <w:rsid w:val="00BE0C2E"/>
  </w:style>
  <w:style w:type="character" w:styleId="Accentuation">
    <w:name w:val="Emphasis"/>
    <w:basedOn w:val="Policepardfaut"/>
    <w:uiPriority w:val="20"/>
    <w:qFormat/>
    <w:rsid w:val="00BE0C2E"/>
    <w:rPr>
      <w:i/>
      <w:iCs/>
    </w:rPr>
  </w:style>
  <w:style w:type="character" w:customStyle="1" w:styleId="apple-converted-space">
    <w:name w:val="apple-converted-space"/>
    <w:basedOn w:val="Policepardfaut"/>
    <w:rsid w:val="00BE0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3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7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6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2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6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4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1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3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3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13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1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6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8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4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4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8</Pages>
  <Words>2478</Words>
  <Characters>13629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boeuf</dc:creator>
  <cp:keywords/>
  <dc:description/>
  <cp:lastModifiedBy>michel boeuf</cp:lastModifiedBy>
  <cp:revision>125</cp:revision>
  <cp:lastPrinted>2020-08-20T04:25:00Z</cp:lastPrinted>
  <dcterms:created xsi:type="dcterms:W3CDTF">2020-08-07T22:59:00Z</dcterms:created>
  <dcterms:modified xsi:type="dcterms:W3CDTF">2020-08-20T04:28:00Z</dcterms:modified>
</cp:coreProperties>
</file>